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>
      <w:pPr>
        <w:widowControl/>
        <w:spacing w:line="560" w:lineRule="exact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XX学院毕业生就业统计工作自查报告</w:t>
      </w:r>
    </w:p>
    <w:p>
      <w:pPr>
        <w:widowControl/>
        <w:spacing w:line="560" w:lineRule="exact"/>
        <w:jc w:val="center"/>
        <w:textAlignment w:val="baseline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（参考模版）</w:t>
      </w:r>
    </w:p>
    <w:p>
      <w:pPr>
        <w:widowControl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</w:t>
      </w:r>
      <w:r>
        <w:rPr>
          <w:rFonts w:hint="eastAsia" w:ascii="Times New Roman" w:hAnsi="Times New Roman" w:eastAsia="黑体" w:cs="Times New Roman"/>
          <w:sz w:val="32"/>
        </w:rPr>
        <w:t>202</w:t>
      </w:r>
      <w:r>
        <w:rPr>
          <w:rFonts w:ascii="Times New Roman" w:hAnsi="Times New Roman" w:eastAsia="黑体" w:cs="Times New Roman"/>
          <w:sz w:val="32"/>
        </w:rPr>
        <w:t>4届毕业生就业基本情况</w:t>
      </w:r>
    </w:p>
    <w:p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XX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学院202</w:t>
      </w:r>
      <w:r>
        <w:rPr>
          <w:rFonts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届毕业生共有多少人，每种就业类型有多少人，共计多少人未就业。</w:t>
      </w:r>
    </w:p>
    <w:p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二、就业统计自查工作落实情况</w:t>
      </w:r>
    </w:p>
    <w:p>
      <w:pPr>
        <w:widowControl/>
        <w:snapToGrid w:val="0"/>
        <w:spacing w:line="54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（一）就业数据真实性自查情况</w:t>
      </w:r>
    </w:p>
    <w:p>
      <w:pPr>
        <w:widowControl/>
        <w:snapToGrid w:val="0"/>
        <w:spacing w:line="54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（二）是否存在违反“四不准”和“三不得”的行为</w:t>
      </w:r>
    </w:p>
    <w:p>
      <w:pPr>
        <w:widowControl/>
        <w:snapToGrid w:val="0"/>
        <w:spacing w:line="54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（三）毕业生就业材料审核情况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至少包含：所有毕业生录入的就业分类是否准确，所有人的证明材料是否符合《高校毕业生毕业去向界定及标准》和《高校毕业生就业证明材料审核标准》要求，所有人的证明材料是否完备。</w:t>
      </w:r>
    </w:p>
    <w:p>
      <w:pPr>
        <w:widowControl/>
        <w:snapToGrid w:val="0"/>
        <w:spacing w:line="54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（四）用人单位真实性核查情况</w:t>
      </w:r>
    </w:p>
    <w:p>
      <w:pPr>
        <w:widowControl/>
        <w:snapToGrid w:val="0"/>
        <w:spacing w:line="54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安徽省大中专</w:t>
      </w:r>
      <w:r>
        <w:rPr>
          <w:rFonts w:hint="eastAsia" w:ascii="Times New Roman" w:hAnsi="Times New Roman" w:eastAsia="仿宋_GB2312" w:cs="Times New Roman"/>
          <w:sz w:val="32"/>
        </w:rPr>
        <w:t>毕业生就业管理系统反馈的数据信息核实</w:t>
      </w:r>
      <w:r>
        <w:rPr>
          <w:rFonts w:ascii="Times New Roman" w:hAnsi="Times New Roman" w:eastAsia="仿宋_GB2312" w:cs="Times New Roman"/>
          <w:sz w:val="32"/>
          <w:szCs w:val="32"/>
        </w:rPr>
        <w:t>处理情况</w:t>
      </w:r>
    </w:p>
    <w:p>
      <w:pPr>
        <w:widowControl/>
        <w:snapToGrid w:val="0"/>
        <w:spacing w:line="54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（七）</w:t>
      </w:r>
      <w:r>
        <w:rPr>
          <w:rFonts w:hint="eastAsia" w:ascii="Times New Roman" w:hAnsi="Times New Roman" w:eastAsia="仿宋_GB2312" w:cs="Times New Roman"/>
          <w:sz w:val="32"/>
        </w:rPr>
        <w:t>举报电话、邮箱等其他途径反馈的问题数据线索信息核实</w:t>
      </w:r>
      <w:r>
        <w:rPr>
          <w:rFonts w:ascii="Times New Roman" w:hAnsi="Times New Roman" w:eastAsia="仿宋_GB2312" w:cs="Times New Roman"/>
          <w:sz w:val="32"/>
          <w:szCs w:val="32"/>
        </w:rPr>
        <w:t>处理情况</w:t>
      </w:r>
    </w:p>
    <w:p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三、灵活就业学生情况</w:t>
      </w:r>
    </w:p>
    <w:p>
      <w:pPr>
        <w:widowControl/>
        <w:snapToGrid w:val="0"/>
        <w:spacing w:line="54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人数、毕业去向落实率占比、学生现状、学校后续工作安排。</w:t>
      </w:r>
    </w:p>
    <w:p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四、就业统计工作存在的问题</w:t>
      </w:r>
    </w:p>
    <w:p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</w:rPr>
      </w:pPr>
    </w:p>
    <w:p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五、下一步就业工作安排</w:t>
      </w:r>
    </w:p>
    <w:p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</w:rPr>
      </w:pPr>
    </w:p>
    <w:p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学院党政主要负责同志签字：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学院</w:t>
      </w:r>
      <w:r>
        <w:rPr>
          <w:rFonts w:ascii="Times New Roman" w:hAnsi="Times New Roman" w:eastAsia="仿宋_GB2312" w:cs="Times New Roman"/>
          <w:sz w:val="32"/>
          <w:szCs w:val="32"/>
        </w:rPr>
        <w:t>党委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/党总支</w:t>
      </w:r>
      <w:r>
        <w:rPr>
          <w:rFonts w:ascii="Times New Roman" w:hAnsi="Times New Roman" w:eastAsia="仿宋_GB2312" w:cs="Times New Roman"/>
          <w:sz w:val="32"/>
          <w:szCs w:val="32"/>
        </w:rPr>
        <w:t>盖章</w:t>
      </w:r>
    </w:p>
    <w:p>
      <w:pPr>
        <w:tabs>
          <w:tab w:val="left" w:pos="8100"/>
        </w:tabs>
        <w:spacing w:line="560" w:lineRule="exact"/>
        <w:ind w:right="182"/>
        <w:jc w:val="right"/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NGRlMDFkYWY3YzlhMTg4ZTMwMzM1OGZlMTFiNmEifQ=="/>
  </w:docVars>
  <w:rsids>
    <w:rsidRoot w:val="00552DE9"/>
    <w:rsid w:val="00191283"/>
    <w:rsid w:val="001B34D8"/>
    <w:rsid w:val="001D3518"/>
    <w:rsid w:val="00253B37"/>
    <w:rsid w:val="002D2719"/>
    <w:rsid w:val="00306F92"/>
    <w:rsid w:val="00392A32"/>
    <w:rsid w:val="004636D3"/>
    <w:rsid w:val="00487662"/>
    <w:rsid w:val="004D512F"/>
    <w:rsid w:val="00552DE9"/>
    <w:rsid w:val="005952B9"/>
    <w:rsid w:val="005A0B04"/>
    <w:rsid w:val="005F7042"/>
    <w:rsid w:val="006551F7"/>
    <w:rsid w:val="00660DB1"/>
    <w:rsid w:val="00661138"/>
    <w:rsid w:val="007368BB"/>
    <w:rsid w:val="007C1F65"/>
    <w:rsid w:val="008205E7"/>
    <w:rsid w:val="008A6E3B"/>
    <w:rsid w:val="00945786"/>
    <w:rsid w:val="00A444D6"/>
    <w:rsid w:val="00A662B2"/>
    <w:rsid w:val="00A80FA9"/>
    <w:rsid w:val="00B500D9"/>
    <w:rsid w:val="00C33ABB"/>
    <w:rsid w:val="00D1629D"/>
    <w:rsid w:val="00D16665"/>
    <w:rsid w:val="00EB323D"/>
    <w:rsid w:val="00F10639"/>
    <w:rsid w:val="7D01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6853E-7033-4597-85CD-61812ACA3D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364</Characters>
  <Lines>3</Lines>
  <Paragraphs>1</Paragraphs>
  <TotalTime>19</TotalTime>
  <ScaleCrop>false</ScaleCrop>
  <LinksUpToDate>false</LinksUpToDate>
  <CharactersWithSpaces>426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2023-06-11T12:06:00Z</dcterms:created>
  <dc:creator>hp</dc:creator>
  <cp:lastModifiedBy>朱文超</cp:lastModifiedBy>
  <dcterms:modified xsi:type="dcterms:W3CDTF">2024-05-13T02:43:09Z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658EEC64B443451A99D967DB1B4177A6_12</vt:lpwstr>
  </property>
</Properties>
</file>