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b/>
          <w:bCs/>
          <w:color w:val="000000"/>
          <w:sz w:val="48"/>
          <w:szCs w:val="72"/>
        </w:rPr>
      </w:pPr>
    </w:p>
    <w:p>
      <w:pPr>
        <w:jc w:val="center"/>
        <w:rPr>
          <w:rFonts w:ascii="华文行楷" w:eastAsia="华文行楷"/>
          <w:sz w:val="52"/>
          <w:szCs w:val="44"/>
        </w:rPr>
      </w:pPr>
      <w:r>
        <w:rPr>
          <w:rFonts w:hint="eastAsia" w:ascii="华文行楷" w:eastAsia="华文行楷"/>
          <w:sz w:val="52"/>
          <w:szCs w:val="44"/>
        </w:rPr>
        <w:t>安徽扬子职业技术学院</w:t>
      </w:r>
    </w:p>
    <w:p>
      <w:pPr>
        <w:ind w:firstLine="1300" w:firstLineChars="250"/>
        <w:rPr>
          <w:rFonts w:ascii="黑体" w:eastAsia="黑体"/>
          <w:sz w:val="52"/>
          <w:szCs w:val="44"/>
        </w:rPr>
      </w:pPr>
    </w:p>
    <w:p>
      <w:pPr>
        <w:jc w:val="center"/>
        <w:rPr>
          <w:rFonts w:hint="eastAsia" w:asciiTheme="minorEastAsia" w:hAnsiTheme="minorEastAsia" w:eastAsiaTheme="minorEastAsia"/>
          <w:b/>
          <w:sz w:val="72"/>
          <w:szCs w:val="72"/>
          <w:lang w:val="en-US" w:eastAsia="zh-CN"/>
        </w:rPr>
      </w:pPr>
      <w:r>
        <w:rPr>
          <w:rFonts w:hint="eastAsia" w:asciiTheme="minorEastAsia" w:hAnsiTheme="minorEastAsia" w:eastAsiaTheme="minorEastAsia"/>
          <w:b/>
          <w:sz w:val="72"/>
          <w:szCs w:val="72"/>
          <w:lang w:val="en-US" w:eastAsia="zh-CN"/>
        </w:rPr>
        <w:t>校级</w:t>
      </w:r>
      <w:r>
        <w:rPr>
          <w:rFonts w:hint="eastAsia" w:asciiTheme="minorEastAsia" w:hAnsiTheme="minorEastAsia" w:eastAsiaTheme="minorEastAsia"/>
          <w:b/>
          <w:bCs/>
          <w:color w:val="000000"/>
          <w:sz w:val="72"/>
          <w:szCs w:val="72"/>
        </w:rPr>
        <w:t>精品课程</w:t>
      </w:r>
      <w:r>
        <w:rPr>
          <w:rFonts w:hint="eastAsia" w:asciiTheme="minorEastAsia" w:hAnsiTheme="minorEastAsia" w:eastAsiaTheme="minorEastAsia"/>
          <w:b/>
          <w:bCs/>
          <w:color w:val="000000"/>
          <w:sz w:val="72"/>
          <w:szCs w:val="72"/>
          <w:lang w:val="en-US" w:eastAsia="zh-CN"/>
        </w:rPr>
        <w:t>申报书</w:t>
      </w:r>
      <w:bookmarkStart w:id="0" w:name="_GoBack"/>
      <w:bookmarkEnd w:id="0"/>
    </w:p>
    <w:p/>
    <w:p/>
    <w:p>
      <w:pPr>
        <w:spacing w:line="480" w:lineRule="auto"/>
        <w:ind w:firstLine="1120" w:firstLineChars="400"/>
        <w:rPr>
          <w:rFonts w:ascii="仿宋_GB2312" w:eastAsia="仿宋_GB2312"/>
          <w:color w:val="000000"/>
          <w:sz w:val="28"/>
        </w:rPr>
      </w:pPr>
    </w:p>
    <w:p>
      <w:pPr>
        <w:spacing w:line="480" w:lineRule="auto"/>
        <w:ind w:firstLine="1120" w:firstLineChars="400"/>
        <w:rPr>
          <w:rFonts w:ascii="仿宋_GB2312" w:eastAsia="仿宋_GB2312"/>
          <w:color w:val="000000"/>
          <w:sz w:val="28"/>
        </w:rPr>
      </w:pPr>
      <w:r>
        <w:rPr>
          <w:rFonts w:hint="eastAsia" w:ascii="仿宋_GB2312" w:eastAsia="仿宋_GB2312"/>
          <w:color w:val="000000"/>
          <w:sz w:val="28"/>
        </w:rPr>
        <w:t>课   程  名   称</w:t>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 xml:space="preserve">  数控机床加工工艺  </w:t>
      </w:r>
      <w:r>
        <w:rPr>
          <w:rFonts w:hint="eastAsia" w:ascii="仿宋_GB2312" w:eastAsia="仿宋_GB2312"/>
          <w:color w:val="000000"/>
          <w:sz w:val="28"/>
          <w:u w:val="single"/>
        </w:rPr>
        <w:t xml:space="preserve">  </w:t>
      </w:r>
    </w:p>
    <w:p>
      <w:pPr>
        <w:spacing w:line="480" w:lineRule="auto"/>
        <w:ind w:firstLine="1120" w:firstLineChars="400"/>
        <w:rPr>
          <w:rFonts w:ascii="仿宋_GB2312" w:eastAsia="仿宋_GB2312"/>
          <w:color w:val="000000"/>
          <w:sz w:val="28"/>
        </w:rPr>
      </w:pPr>
      <w:r>
        <w:rPr>
          <w:rFonts w:hint="eastAsia" w:ascii="仿宋_GB2312" w:eastAsia="仿宋_GB2312"/>
          <w:color w:val="000000"/>
          <w:sz w:val="28"/>
        </w:rPr>
        <w:t>所属专业大类名称</w:t>
      </w:r>
      <w:r>
        <w:rPr>
          <w:rFonts w:hint="eastAsia" w:ascii="仿宋_GB2312" w:eastAsia="仿宋_GB2312"/>
          <w:color w:val="000000"/>
          <w:sz w:val="28"/>
          <w:u w:val="single"/>
        </w:rPr>
        <w:t xml:space="preserve">     </w:t>
      </w:r>
      <w:r>
        <w:rPr>
          <w:rFonts w:hint="eastAsia" w:ascii="仿宋_GB2312" w:eastAsia="仿宋_GB2312"/>
          <w:sz w:val="28"/>
          <w:u w:val="single"/>
        </w:rPr>
        <w:t xml:space="preserve">   </w:t>
      </w:r>
      <w:r>
        <w:rPr>
          <w:rFonts w:hint="eastAsia" w:ascii="仿宋_GB2312" w:eastAsia="仿宋_GB2312"/>
          <w:sz w:val="28"/>
          <w:u w:val="single"/>
          <w:lang w:val="en-US" w:eastAsia="zh-CN"/>
        </w:rPr>
        <w:t>制造大类</w:t>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 xml:space="preserve"> </w:t>
      </w:r>
      <w:r>
        <w:rPr>
          <w:rFonts w:hint="eastAsia" w:ascii="仿宋_GB2312" w:eastAsia="仿宋_GB2312"/>
          <w:color w:val="000000"/>
          <w:sz w:val="28"/>
          <w:u w:val="single"/>
        </w:rPr>
        <w:t xml:space="preserve">      </w:t>
      </w:r>
    </w:p>
    <w:p>
      <w:pPr>
        <w:spacing w:line="480" w:lineRule="auto"/>
        <w:ind w:firstLine="1120" w:firstLineChars="400"/>
        <w:rPr>
          <w:rFonts w:ascii="仿宋_GB2312" w:eastAsia="仿宋_GB2312"/>
          <w:color w:val="000000"/>
          <w:sz w:val="28"/>
          <w:u w:val="single"/>
          <w:bdr w:val="single" w:color="auto" w:sz="4" w:space="0"/>
        </w:rPr>
      </w:pPr>
      <w:r>
        <w:rPr>
          <w:rFonts w:hint="eastAsia" w:ascii="仿宋_GB2312" w:eastAsia="仿宋_GB2312"/>
          <w:color w:val="000000"/>
          <w:sz w:val="28"/>
        </w:rPr>
        <w:t>所属专业类 名 称</w:t>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机械类</w:t>
      </w:r>
      <w:r>
        <w:rPr>
          <w:rFonts w:hint="eastAsia" w:ascii="仿宋_GB2312" w:eastAsia="仿宋_GB2312"/>
          <w:color w:val="000000"/>
          <w:sz w:val="28"/>
          <w:u w:val="single"/>
        </w:rPr>
        <w:t xml:space="preserve">           </w:t>
      </w:r>
    </w:p>
    <w:p>
      <w:pPr>
        <w:spacing w:line="480" w:lineRule="auto"/>
        <w:ind w:firstLine="1120" w:firstLineChars="400"/>
        <w:rPr>
          <w:rFonts w:ascii="仿宋_GB2312" w:eastAsia="仿宋_GB2312"/>
          <w:color w:val="000000"/>
          <w:sz w:val="28"/>
          <w:u w:val="single"/>
        </w:rPr>
      </w:pPr>
      <w:r>
        <w:rPr>
          <w:rFonts w:hint="eastAsia" w:ascii="仿宋_GB2312" w:eastAsia="仿宋_GB2312"/>
          <w:color w:val="000000"/>
          <w:sz w:val="28"/>
        </w:rPr>
        <w:t>课  程  负 责 人</w:t>
      </w:r>
      <w:r>
        <w:rPr>
          <w:rFonts w:hint="eastAsia" w:ascii="仿宋_GB2312" w:eastAsia="仿宋_GB2312"/>
          <w:color w:val="000000"/>
          <w:sz w:val="28"/>
          <w:u w:val="single"/>
        </w:rPr>
        <w:tab/>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 xml:space="preserve"> 吕云逸</w:t>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 xml:space="preserve"> </w:t>
      </w:r>
      <w:r>
        <w:rPr>
          <w:rFonts w:hint="eastAsia" w:ascii="仿宋_GB2312" w:eastAsia="仿宋_GB2312"/>
          <w:color w:val="000000"/>
          <w:sz w:val="28"/>
          <w:u w:val="single"/>
        </w:rPr>
        <w:t xml:space="preserve">    </w:t>
      </w:r>
    </w:p>
    <w:p>
      <w:pPr>
        <w:spacing w:line="480" w:lineRule="auto"/>
        <w:ind w:firstLine="1120" w:firstLineChars="400"/>
        <w:rPr>
          <w:rFonts w:ascii="仿宋_GB2312" w:eastAsia="仿宋_GB2312"/>
          <w:color w:val="000000"/>
          <w:sz w:val="28"/>
          <w:u w:val="single"/>
        </w:rPr>
      </w:pPr>
      <w:r>
        <w:rPr>
          <w:rFonts w:hint="eastAsia" w:ascii="仿宋_GB2312" w:eastAsia="仿宋_GB2312"/>
          <w:color w:val="000000"/>
          <w:sz w:val="28"/>
        </w:rPr>
        <w:t>所    属  系(部)</w:t>
      </w:r>
      <w:r>
        <w:rPr>
          <w:rFonts w:hint="eastAsia" w:ascii="仿宋_GB2312" w:eastAsia="仿宋_GB2312"/>
          <w:color w:val="000000"/>
          <w:sz w:val="28"/>
          <w:u w:val="single"/>
        </w:rPr>
        <w:tab/>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机械工程学院</w:t>
      </w:r>
      <w:r>
        <w:rPr>
          <w:rFonts w:hint="eastAsia" w:ascii="仿宋_GB2312" w:eastAsia="仿宋_GB2312"/>
          <w:color w:val="000000"/>
          <w:sz w:val="28"/>
          <w:u w:val="single"/>
        </w:rPr>
        <w:t xml:space="preserve">       </w:t>
      </w:r>
      <w:r>
        <w:rPr>
          <w:rFonts w:hint="eastAsia" w:ascii="仿宋_GB2312" w:eastAsia="仿宋_GB2312"/>
          <w:color w:val="000000"/>
          <w:sz w:val="28"/>
        </w:rPr>
        <w:t xml:space="preserve"> </w:t>
      </w:r>
    </w:p>
    <w:p>
      <w:pPr>
        <w:ind w:firstLine="1120" w:firstLineChars="400"/>
      </w:pPr>
      <w:r>
        <w:rPr>
          <w:rFonts w:hint="eastAsia" w:ascii="仿宋_GB2312" w:eastAsia="仿宋_GB2312"/>
          <w:color w:val="000000"/>
          <w:sz w:val="28"/>
        </w:rPr>
        <w:t>申   报  日  期</w:t>
      </w:r>
      <w:r>
        <w:rPr>
          <w:rFonts w:hint="eastAsia" w:ascii="仿宋_GB2312" w:eastAsia="仿宋_GB2312"/>
          <w:color w:val="000000"/>
          <w:sz w:val="28"/>
          <w:u w:val="single"/>
        </w:rPr>
        <w:tab/>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 xml:space="preserve">  </w:t>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 xml:space="preserve"> 2018年9月    </w:t>
      </w:r>
      <w:r>
        <w:rPr>
          <w:rFonts w:hint="eastAsia" w:ascii="仿宋_GB2312" w:eastAsia="仿宋_GB2312"/>
          <w:color w:val="000000"/>
          <w:sz w:val="28"/>
          <w:u w:val="single"/>
        </w:rPr>
        <w:t xml:space="preserve">    </w:t>
      </w:r>
    </w:p>
    <w:p/>
    <w:p/>
    <w:p/>
    <w:p/>
    <w:p/>
    <w:p/>
    <w:p/>
    <w:p/>
    <w:p/>
    <w:p>
      <w:pPr>
        <w:ind w:firstLine="2080" w:firstLineChars="650"/>
        <w:rPr>
          <w:rFonts w:ascii="宋体" w:hAnsi="宋体"/>
          <w:kern w:val="0"/>
          <w:sz w:val="32"/>
          <w:szCs w:val="32"/>
        </w:rPr>
      </w:pPr>
    </w:p>
    <w:p>
      <w:pPr>
        <w:ind w:firstLine="2080" w:firstLineChars="650"/>
        <w:rPr>
          <w:rFonts w:ascii="宋体" w:hAnsi="宋体"/>
          <w:kern w:val="0"/>
          <w:sz w:val="32"/>
          <w:szCs w:val="32"/>
        </w:rPr>
      </w:pPr>
    </w:p>
    <w:p>
      <w:pPr>
        <w:ind w:firstLine="2080" w:firstLineChars="650"/>
        <w:rPr>
          <w:rFonts w:ascii="宋体" w:hAnsi="宋体"/>
          <w:kern w:val="0"/>
          <w:sz w:val="32"/>
          <w:szCs w:val="32"/>
        </w:rPr>
      </w:pPr>
      <w:r>
        <w:rPr>
          <w:rFonts w:hint="eastAsia" w:ascii="宋体" w:hAnsi="宋体"/>
          <w:kern w:val="0"/>
          <w:sz w:val="32"/>
          <w:szCs w:val="32"/>
        </w:rPr>
        <w:t xml:space="preserve">安徽扬子职业技术学院  教务处 </w:t>
      </w:r>
    </w:p>
    <w:p>
      <w:pPr>
        <w:jc w:val="center"/>
        <w:rPr>
          <w:rFonts w:ascii="黑体" w:eastAsia="黑体"/>
          <w:kern w:val="0"/>
          <w:sz w:val="32"/>
          <w:szCs w:val="32"/>
        </w:rPr>
      </w:pPr>
      <w:r>
        <w:rPr>
          <w:rFonts w:hint="eastAsia" w:ascii="宋体"/>
          <w:kern w:val="0"/>
          <w:sz w:val="32"/>
          <w:szCs w:val="28"/>
        </w:rPr>
        <w:t>二〇一</w:t>
      </w:r>
      <w:r>
        <w:rPr>
          <w:rFonts w:hint="eastAsia" w:ascii="宋体"/>
          <w:kern w:val="0"/>
          <w:sz w:val="32"/>
          <w:szCs w:val="28"/>
          <w:lang w:val="en-US" w:eastAsia="zh-CN"/>
        </w:rPr>
        <w:t>八</w:t>
      </w:r>
      <w:r>
        <w:rPr>
          <w:rFonts w:hint="eastAsia" w:ascii="宋体"/>
          <w:kern w:val="0"/>
          <w:sz w:val="32"/>
          <w:szCs w:val="28"/>
        </w:rPr>
        <w:t>年</w:t>
      </w:r>
      <w:r>
        <w:rPr>
          <w:rFonts w:hint="eastAsia" w:ascii="宋体"/>
          <w:kern w:val="0"/>
          <w:sz w:val="32"/>
          <w:szCs w:val="28"/>
          <w:lang w:val="en-US" w:eastAsia="zh-CN"/>
        </w:rPr>
        <w:t>九</w:t>
      </w:r>
      <w:r>
        <w:rPr>
          <w:rFonts w:hint="eastAsia" w:ascii="宋体"/>
          <w:kern w:val="0"/>
          <w:sz w:val="32"/>
          <w:szCs w:val="28"/>
        </w:rPr>
        <w:t>月</w:t>
      </w:r>
    </w:p>
    <w:p>
      <w:pPr>
        <w:spacing w:line="480" w:lineRule="auto"/>
        <w:ind w:firstLine="539"/>
        <w:jc w:val="center"/>
        <w:rPr>
          <w:rFonts w:ascii="仿宋_GB2312" w:hAnsi="宋体" w:eastAsia="仿宋_GB2312"/>
          <w:b/>
          <w:bCs/>
          <w:color w:val="000000"/>
          <w:sz w:val="36"/>
        </w:rPr>
      </w:pPr>
      <w:r>
        <w:rPr>
          <w:rFonts w:hint="eastAsia" w:ascii="仿宋_GB2312" w:hAnsi="宋体" w:eastAsia="仿宋_GB2312"/>
          <w:b/>
          <w:bCs/>
          <w:color w:val="000000"/>
          <w:sz w:val="36"/>
        </w:rPr>
        <w:t>填 写 要 求</w:t>
      </w:r>
    </w:p>
    <w:p>
      <w:pPr>
        <w:spacing w:line="480" w:lineRule="auto"/>
        <w:ind w:firstLine="539"/>
        <w:rPr>
          <w:rFonts w:ascii="仿宋_GB2312" w:hAnsi="宋体" w:eastAsia="仿宋_GB2312"/>
          <w:color w:val="000000"/>
          <w:sz w:val="28"/>
        </w:rPr>
      </w:pPr>
    </w:p>
    <w:p>
      <w:pPr>
        <w:numPr>
          <w:ilvl w:val="0"/>
          <w:numId w:val="1"/>
        </w:numPr>
        <w:spacing w:line="480" w:lineRule="auto"/>
        <w:rPr>
          <w:rFonts w:ascii="仿宋_GB2312" w:hAnsi="宋体" w:eastAsia="仿宋_GB2312"/>
          <w:color w:val="000000"/>
          <w:sz w:val="28"/>
        </w:rPr>
      </w:pPr>
      <w:r>
        <w:rPr>
          <w:rFonts w:hint="eastAsia" w:ascii="仿宋_GB2312" w:hAnsi="宋体" w:eastAsia="仿宋_GB2312"/>
          <w:color w:val="000000"/>
          <w:sz w:val="28"/>
        </w:rPr>
        <w:t>以word文档格式如实填写各项。</w:t>
      </w:r>
    </w:p>
    <w:p>
      <w:pPr>
        <w:numPr>
          <w:ilvl w:val="0"/>
          <w:numId w:val="1"/>
        </w:numPr>
        <w:spacing w:line="480" w:lineRule="auto"/>
        <w:ind w:right="25" w:rightChars="12"/>
        <w:rPr>
          <w:rFonts w:ascii="仿宋_GB2312" w:hAnsi="宋体" w:eastAsia="仿宋_GB2312"/>
          <w:color w:val="000000"/>
          <w:sz w:val="28"/>
        </w:rPr>
      </w:pPr>
      <w:r>
        <w:rPr>
          <w:rFonts w:hint="eastAsia" w:ascii="仿宋_GB2312" w:hAnsi="宋体" w:eastAsia="仿宋_GB2312"/>
          <w:color w:val="000000"/>
          <w:sz w:val="28"/>
        </w:rPr>
        <w:t>表格文本中外文名词第一次出现时，要写清全称和缩写，再次出现时可以使用缩写。</w:t>
      </w:r>
    </w:p>
    <w:p>
      <w:pPr>
        <w:numPr>
          <w:ilvl w:val="0"/>
          <w:numId w:val="1"/>
        </w:numPr>
        <w:spacing w:line="480" w:lineRule="auto"/>
        <w:ind w:right="25" w:rightChars="12"/>
        <w:rPr>
          <w:rFonts w:ascii="仿宋_GB2312" w:hAnsi="宋体" w:eastAsia="仿宋_GB2312"/>
          <w:color w:val="000000"/>
          <w:sz w:val="28"/>
        </w:rPr>
      </w:pPr>
      <w:r>
        <w:rPr>
          <w:rFonts w:hint="eastAsia" w:ascii="仿宋_GB2312" w:hAnsi="宋体" w:eastAsia="仿宋_GB2312"/>
          <w:color w:val="000000"/>
          <w:sz w:val="28"/>
        </w:rPr>
        <w:t>涉密内容不填写，有可能涉密和不宜大范围公开的内容，请在“其他说明”栏中注明。</w:t>
      </w:r>
    </w:p>
    <w:p>
      <w:pPr>
        <w:rPr>
          <w:color w:val="000000"/>
        </w:rPr>
        <w:sectPr>
          <w:pgSz w:w="11906" w:h="16838"/>
          <w:pgMar w:top="1440" w:right="1800" w:bottom="1440" w:left="1800" w:header="851" w:footer="992" w:gutter="0"/>
          <w:cols w:space="720" w:num="1"/>
          <w:docGrid w:type="lines" w:linePitch="312" w:charSpace="0"/>
        </w:sectPr>
      </w:pPr>
    </w:p>
    <w:p>
      <w:pPr>
        <w:spacing w:line="480" w:lineRule="auto"/>
        <w:ind w:right="-693" w:rightChars="-330"/>
        <w:rPr>
          <w:rFonts w:ascii="仿宋_GB2312" w:hAnsi="宋体" w:eastAsia="仿宋_GB2312"/>
          <w:b/>
          <w:bCs/>
          <w:sz w:val="28"/>
        </w:rPr>
      </w:pPr>
      <w:r>
        <w:rPr>
          <w:rFonts w:hint="eastAsia" w:ascii="仿宋_GB2312" w:hAnsi="宋体" w:eastAsia="仿宋_GB2312"/>
          <w:b/>
          <w:bCs/>
          <w:sz w:val="28"/>
        </w:rPr>
        <w:t>1.课程负责人情况</w:t>
      </w:r>
    </w:p>
    <w:tbl>
      <w:tblPr>
        <w:tblStyle w:val="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276"/>
        <w:gridCol w:w="1703"/>
        <w:gridCol w:w="848"/>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textDirection w:val="tbRlV"/>
            <w:vAlign w:val="center"/>
          </w:tcPr>
          <w:p>
            <w:pPr>
              <w:adjustRightInd w:val="0"/>
              <w:snapToGrid w:val="0"/>
              <w:spacing w:line="240" w:lineRule="atLeast"/>
              <w:ind w:right="-103" w:rightChars="-49" w:firstLine="120" w:firstLineChars="50"/>
              <w:jc w:val="center"/>
              <w:rPr>
                <w:rFonts w:ascii="仿宋_GB2312" w:hAnsi="宋体" w:eastAsia="仿宋_GB2312"/>
                <w:b/>
                <w:sz w:val="24"/>
              </w:rPr>
            </w:pPr>
            <w:r>
              <w:rPr>
                <w:rFonts w:hint="eastAsia" w:ascii="仿宋_GB2312" w:hAnsi="宋体" w:eastAsia="仿宋_GB2312"/>
                <w:b/>
                <w:sz w:val="24"/>
              </w:rPr>
              <w:t>基本情况</w:t>
            </w: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课程负责人</w:t>
            </w:r>
          </w:p>
        </w:tc>
        <w:tc>
          <w:tcPr>
            <w:tcW w:w="1276" w:type="dxa"/>
          </w:tcPr>
          <w:p>
            <w:pPr>
              <w:spacing w:line="480" w:lineRule="auto"/>
              <w:ind w:right="-693" w:rightChars="-330" w:firstLine="210" w:firstLineChars="100"/>
              <w:rPr>
                <w:rFonts w:ascii="仿宋_GB2312" w:hAnsi="宋体" w:eastAsia="仿宋_GB2312"/>
                <w:sz w:val="21"/>
                <w:szCs w:val="21"/>
              </w:rPr>
            </w:pPr>
            <w:r>
              <w:rPr>
                <w:rFonts w:hint="eastAsia" w:ascii="楷体_GB2312" w:eastAsia="楷体_GB2312"/>
                <w:sz w:val="21"/>
                <w:szCs w:val="21"/>
                <w:lang w:val="en-US" w:eastAsia="zh-CN"/>
              </w:rPr>
              <w:t>吕云逸</w:t>
            </w:r>
          </w:p>
        </w:tc>
        <w:tc>
          <w:tcPr>
            <w:tcW w:w="1703"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性   别</w:t>
            </w:r>
          </w:p>
        </w:tc>
        <w:tc>
          <w:tcPr>
            <w:tcW w:w="848"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男</w:t>
            </w:r>
          </w:p>
        </w:tc>
        <w:tc>
          <w:tcPr>
            <w:tcW w:w="1134"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出生年月</w:t>
            </w:r>
          </w:p>
        </w:tc>
        <w:tc>
          <w:tcPr>
            <w:tcW w:w="993" w:type="dxa"/>
          </w:tcPr>
          <w:p>
            <w:pPr>
              <w:spacing w:line="480" w:lineRule="auto"/>
              <w:ind w:right="-693" w:rightChars="-330"/>
              <w:rPr>
                <w:rFonts w:hint="default" w:ascii="仿宋_GB2312" w:hAnsi="宋体" w:eastAsia="仿宋_GB2312"/>
                <w:sz w:val="24"/>
                <w:lang w:val="en-US" w:eastAsia="zh-CN"/>
              </w:rPr>
            </w:pPr>
            <w:r>
              <w:rPr>
                <w:rFonts w:hint="eastAsia" w:ascii="仿宋_GB2312" w:hAnsi="宋体" w:eastAsia="仿宋_GB2312"/>
                <w:sz w:val="21"/>
                <w:szCs w:val="21"/>
                <w:lang w:val="en-US" w:eastAsia="zh-CN"/>
              </w:rPr>
              <w:t>1990.11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最终学历</w:t>
            </w:r>
          </w:p>
        </w:tc>
        <w:tc>
          <w:tcPr>
            <w:tcW w:w="1276" w:type="dxa"/>
          </w:tcPr>
          <w:p>
            <w:pPr>
              <w:spacing w:line="480" w:lineRule="auto"/>
              <w:ind w:right="-693" w:rightChars="-330"/>
              <w:rPr>
                <w:rFonts w:hint="eastAsia" w:ascii="仿宋_GB2312" w:hAnsi="宋体" w:eastAsia="仿宋_GB2312"/>
                <w:sz w:val="21"/>
                <w:szCs w:val="21"/>
                <w:lang w:val="en-US" w:eastAsia="zh-CN"/>
              </w:rPr>
            </w:pPr>
            <w:r>
              <w:rPr>
                <w:rFonts w:hint="eastAsia" w:ascii="仿宋_GB2312" w:hAnsi="宋体" w:eastAsia="仿宋_GB2312"/>
                <w:sz w:val="21"/>
                <w:szCs w:val="21"/>
                <w:lang w:val="en-US" w:eastAsia="zh-CN"/>
              </w:rPr>
              <w:t>硕士研究生</w:t>
            </w:r>
          </w:p>
        </w:tc>
        <w:tc>
          <w:tcPr>
            <w:tcW w:w="1703"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专业技术职务</w:t>
            </w:r>
          </w:p>
        </w:tc>
        <w:tc>
          <w:tcPr>
            <w:tcW w:w="2975" w:type="dxa"/>
            <w:gridSpan w:val="3"/>
          </w:tcPr>
          <w:p>
            <w:pPr>
              <w:spacing w:line="480" w:lineRule="auto"/>
              <w:ind w:right="-693" w:rightChars="-330" w:firstLine="210" w:firstLineChars="100"/>
              <w:rPr>
                <w:rFonts w:hint="eastAsia" w:ascii="仿宋_GB2312" w:hAnsi="宋体" w:eastAsia="仿宋_GB2312"/>
                <w:sz w:val="21"/>
                <w:szCs w:val="21"/>
                <w:lang w:val="en-US" w:eastAsia="zh-CN"/>
              </w:rPr>
            </w:pPr>
            <w:r>
              <w:rPr>
                <w:rFonts w:hint="eastAsia" w:ascii="仿宋_GB2312" w:hAnsi="宋体" w:eastAsia="仿宋_GB2312"/>
                <w:sz w:val="21"/>
                <w:szCs w:val="21"/>
                <w:lang w:val="en-US" w:eastAsia="zh-CN"/>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学位</w:t>
            </w:r>
          </w:p>
        </w:tc>
        <w:tc>
          <w:tcPr>
            <w:tcW w:w="1276" w:type="dxa"/>
          </w:tcPr>
          <w:p>
            <w:pPr>
              <w:spacing w:line="480" w:lineRule="auto"/>
              <w:ind w:right="-693" w:rightChars="-330"/>
              <w:rPr>
                <w:rFonts w:hint="eastAsia" w:ascii="仿宋_GB2312" w:hAnsi="宋体" w:eastAsia="仿宋_GB2312"/>
                <w:sz w:val="21"/>
                <w:szCs w:val="21"/>
                <w:lang w:val="en-US" w:eastAsia="zh-CN"/>
              </w:rPr>
            </w:pPr>
            <w:r>
              <w:rPr>
                <w:rFonts w:hint="eastAsia" w:ascii="仿宋_GB2312" w:hAnsi="宋体" w:eastAsia="仿宋_GB2312"/>
                <w:sz w:val="21"/>
                <w:szCs w:val="21"/>
                <w:lang w:val="en-US" w:eastAsia="zh-CN"/>
              </w:rPr>
              <w:t>工学硕士</w:t>
            </w:r>
          </w:p>
        </w:tc>
        <w:tc>
          <w:tcPr>
            <w:tcW w:w="1703"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职业资格证书</w:t>
            </w:r>
          </w:p>
        </w:tc>
        <w:tc>
          <w:tcPr>
            <w:tcW w:w="2975" w:type="dxa"/>
            <w:gridSpan w:val="3"/>
          </w:tcPr>
          <w:p>
            <w:pPr>
              <w:spacing w:line="480" w:lineRule="auto"/>
              <w:ind w:right="-693" w:rightChars="-330"/>
              <w:rPr>
                <w:rFonts w:hint="default" w:ascii="仿宋_GB2312" w:hAnsi="宋体" w:eastAsia="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所在系部</w:t>
            </w:r>
          </w:p>
        </w:tc>
        <w:tc>
          <w:tcPr>
            <w:tcW w:w="5954" w:type="dxa"/>
            <w:gridSpan w:val="5"/>
          </w:tcPr>
          <w:p>
            <w:pPr>
              <w:spacing w:line="480" w:lineRule="auto"/>
              <w:ind w:right="-693" w:rightChars="-330"/>
              <w:rPr>
                <w:rFonts w:hint="eastAsia" w:ascii="仿宋_GB2312" w:hAnsi="宋体" w:eastAsia="仿宋_GB2312"/>
                <w:sz w:val="21"/>
                <w:szCs w:val="21"/>
                <w:lang w:val="en-US" w:eastAsia="zh-CN"/>
              </w:rPr>
            </w:pPr>
            <w:r>
              <w:rPr>
                <w:rFonts w:hint="eastAsia" w:ascii="仿宋_GB2312" w:hAnsi="宋体" w:eastAsia="仿宋_GB2312"/>
                <w:sz w:val="21"/>
                <w:szCs w:val="21"/>
                <w:lang w:val="en-US" w:eastAsia="zh-CN"/>
              </w:rPr>
              <w:t>机械工程学院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通信地址（邮编）</w:t>
            </w:r>
          </w:p>
        </w:tc>
        <w:tc>
          <w:tcPr>
            <w:tcW w:w="5954" w:type="dxa"/>
            <w:gridSpan w:val="5"/>
          </w:tcPr>
          <w:p>
            <w:pPr>
              <w:spacing w:line="480" w:lineRule="auto"/>
              <w:ind w:right="-693" w:rightChars="-330"/>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安徽省芜湖市三山区浮山路68号（241080）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教学与技术专长</w:t>
            </w:r>
          </w:p>
        </w:tc>
        <w:tc>
          <w:tcPr>
            <w:tcW w:w="5954" w:type="dxa"/>
            <w:gridSpan w:val="5"/>
          </w:tcPr>
          <w:p>
            <w:pPr>
              <w:spacing w:line="480" w:lineRule="auto"/>
              <w:ind w:right="-693" w:rightChars="-330"/>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机械制造、机械CAD/CAM、数控加工等机械类专业课程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atLeast"/>
        </w:trPr>
        <w:tc>
          <w:tcPr>
            <w:tcW w:w="851" w:type="dxa"/>
            <w:textDirection w:val="tbRlV"/>
            <w:vAlign w:val="center"/>
          </w:tcPr>
          <w:p>
            <w:pPr>
              <w:adjustRightInd w:val="0"/>
              <w:snapToGrid w:val="0"/>
              <w:spacing w:line="240" w:lineRule="atLeast"/>
              <w:ind w:left="113" w:right="-281" w:rightChars="-134"/>
              <w:jc w:val="center"/>
              <w:rPr>
                <w:rFonts w:ascii="仿宋_GB2312" w:hAnsi="宋体" w:eastAsia="仿宋_GB2312"/>
                <w:sz w:val="24"/>
              </w:rPr>
            </w:pPr>
            <w:r>
              <w:rPr>
                <w:rFonts w:hint="eastAsia" w:ascii="仿宋_GB2312" w:hAnsi="宋体" w:eastAsia="仿宋_GB2312"/>
                <w:b/>
                <w:sz w:val="24"/>
              </w:rPr>
              <w:t>工作简历</w:t>
            </w:r>
          </w:p>
        </w:tc>
        <w:tc>
          <w:tcPr>
            <w:tcW w:w="8080" w:type="dxa"/>
            <w:gridSpan w:val="6"/>
          </w:tcPr>
          <w:p>
            <w:pPr>
              <w:ind w:right="-107" w:rightChars="-51"/>
              <w:rPr>
                <w:rFonts w:hint="eastAsia" w:ascii="仿宋_GB2312" w:hAnsi="宋体" w:eastAsia="仿宋_GB2312"/>
              </w:rPr>
            </w:pPr>
            <w:r>
              <w:rPr>
                <w:rFonts w:hint="eastAsia" w:ascii="仿宋_GB2312" w:hAnsi="宋体" w:eastAsia="仿宋_GB2312"/>
              </w:rPr>
              <w:t>（含在行业、企业的工作经历和当时从事工作的专业领域及所负责任）：</w:t>
            </w:r>
          </w:p>
          <w:p>
            <w:pPr>
              <w:ind w:right="-107" w:rightChars="-51"/>
              <w:rPr>
                <w:rFonts w:hint="eastAsia" w:ascii="仿宋_GB2312" w:hAnsi="宋体" w:eastAsia="仿宋_GB2312"/>
              </w:rPr>
            </w:pPr>
          </w:p>
          <w:p>
            <w:pPr>
              <w:spacing w:line="24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2017年7月 —— 2018年9月   担任机械教研室专任教师。</w:t>
            </w:r>
          </w:p>
          <w:p>
            <w:pPr>
              <w:spacing w:line="24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2018年9月 —— 2019年10月  担任院长助理兼机械教研室主任。</w:t>
            </w:r>
          </w:p>
          <w:p>
            <w:pPr>
              <w:spacing w:line="240" w:lineRule="auto"/>
              <w:ind w:right="-107" w:rightChars="-5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2019年10月—— 至今          担任机械工程学院副院长。</w:t>
            </w: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p>
            <w:pPr>
              <w:ind w:right="-107" w:rightChars="-51"/>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6" w:hRule="atLeast"/>
        </w:trPr>
        <w:tc>
          <w:tcPr>
            <w:tcW w:w="851" w:type="dxa"/>
            <w:textDirection w:val="tbRlV"/>
            <w:vAlign w:val="center"/>
          </w:tcPr>
          <w:p>
            <w:pPr>
              <w:adjustRightInd w:val="0"/>
              <w:snapToGrid w:val="0"/>
              <w:spacing w:line="240" w:lineRule="atLeast"/>
              <w:ind w:left="113" w:right="-281" w:rightChars="-134"/>
              <w:jc w:val="center"/>
              <w:rPr>
                <w:rFonts w:asciiTheme="majorEastAsia" w:hAnsiTheme="majorEastAsia" w:eastAsiaTheme="majorEastAsia"/>
                <w:sz w:val="24"/>
              </w:rPr>
            </w:pPr>
            <w:r>
              <w:rPr>
                <w:rFonts w:hint="eastAsia" w:asciiTheme="majorEastAsia" w:hAnsiTheme="majorEastAsia" w:eastAsiaTheme="majorEastAsia"/>
                <w:b/>
                <w:sz w:val="24"/>
              </w:rPr>
              <w:t>教学情况</w:t>
            </w:r>
          </w:p>
        </w:tc>
        <w:tc>
          <w:tcPr>
            <w:tcW w:w="8080" w:type="dxa"/>
            <w:gridSpan w:val="6"/>
          </w:tcPr>
          <w:p>
            <w:pPr>
              <w:spacing w:line="400" w:lineRule="exact"/>
              <w:rPr>
                <w:rFonts w:hint="eastAsia" w:ascii="仿宋_GB2312" w:hAnsi="宋体" w:eastAsia="仿宋_GB2312" w:cs="宋体"/>
                <w:b/>
                <w:bCs/>
                <w:color w:val="000000"/>
                <w:kern w:val="0"/>
                <w:sz w:val="24"/>
              </w:rPr>
            </w:pPr>
            <w:r>
              <w:rPr>
                <w:rFonts w:hint="eastAsia" w:asciiTheme="majorEastAsia" w:hAnsiTheme="majorEastAsia" w:eastAsiaTheme="majorEastAsia"/>
              </w:rPr>
              <w:t>课程负责人近三年承担本课程情况；近五年来承担的主要教学工作（含课程名称、课程类别、周学时；届数及学生总人数）（不超过五项）；主持的教学研究课题（含课题名称、来源、年限、成果）（不超过五项）；作为第一署名人在国内外公开发行的刊物上发表的教学研究论文（含题目、刊物名称、时间）获得的教学表彰</w:t>
            </w:r>
            <w:r>
              <w:rPr>
                <w:rFonts w:asciiTheme="majorEastAsia" w:hAnsiTheme="majorEastAsia" w:eastAsiaTheme="majorEastAsia"/>
              </w:rPr>
              <w:t>/</w:t>
            </w:r>
            <w:r>
              <w:rPr>
                <w:rFonts w:hint="eastAsia" w:asciiTheme="majorEastAsia" w:hAnsiTheme="majorEastAsia" w:eastAsiaTheme="majorEastAsia"/>
              </w:rPr>
              <w:t>奖励</w:t>
            </w:r>
          </w:p>
          <w:p>
            <w:pPr>
              <w:widowControl/>
              <w:jc w:val="left"/>
              <w:rPr>
                <w:rFonts w:hint="eastAsia" w:ascii="仿宋" w:hAnsi="仿宋" w:eastAsia="仿宋" w:cs="仿宋"/>
                <w:color w:val="117091"/>
                <w:kern w:val="0"/>
                <w:sz w:val="21"/>
                <w:szCs w:val="21"/>
              </w:rPr>
            </w:pPr>
            <w:r>
              <w:rPr>
                <w:rFonts w:hint="eastAsia" w:ascii="仿宋" w:hAnsi="仿宋" w:eastAsia="仿宋" w:cs="仿宋"/>
                <w:b/>
                <w:bCs/>
                <w:color w:val="000000"/>
                <w:kern w:val="0"/>
                <w:sz w:val="21"/>
                <w:szCs w:val="21"/>
              </w:rPr>
              <w:t>一、近五年讲授的主要课程</w:t>
            </w:r>
          </w:p>
          <w:tbl>
            <w:tblPr>
              <w:tblStyle w:val="5"/>
              <w:tblW w:w="4745"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98"/>
              <w:gridCol w:w="1856"/>
              <w:gridCol w:w="683"/>
              <w:gridCol w:w="683"/>
              <w:gridCol w:w="1018"/>
              <w:gridCol w:w="20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804"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时间</w:t>
                  </w:r>
                </w:p>
              </w:tc>
              <w:tc>
                <w:tcPr>
                  <w:tcW w:w="1245"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课程名称</w:t>
                  </w:r>
                </w:p>
              </w:tc>
              <w:tc>
                <w:tcPr>
                  <w:tcW w:w="458"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周学时</w:t>
                  </w:r>
                </w:p>
              </w:tc>
              <w:tc>
                <w:tcPr>
                  <w:tcW w:w="458"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总学时</w:t>
                  </w:r>
                </w:p>
              </w:tc>
              <w:tc>
                <w:tcPr>
                  <w:tcW w:w="683"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班级/人数</w:t>
                  </w:r>
                </w:p>
              </w:tc>
              <w:tc>
                <w:tcPr>
                  <w:tcW w:w="135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教学质量校考评等级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490" w:hRule="atLeast"/>
                <w:jc w:val="center"/>
              </w:trPr>
              <w:tc>
                <w:tcPr>
                  <w:tcW w:w="804"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17</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p>
              </w:tc>
              <w:tc>
                <w:tcPr>
                  <w:tcW w:w="1245" w:type="pct"/>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机械制造基础</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45</w:t>
                  </w:r>
                </w:p>
              </w:tc>
              <w:tc>
                <w:tcPr>
                  <w:tcW w:w="683"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68</w:t>
                  </w:r>
                </w:p>
              </w:tc>
              <w:tc>
                <w:tcPr>
                  <w:tcW w:w="1350"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良好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804"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17</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p>
              </w:tc>
              <w:tc>
                <w:tcPr>
                  <w:tcW w:w="1245" w:type="pct"/>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机械CAD/CAM</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60</w:t>
                  </w:r>
                </w:p>
              </w:tc>
              <w:tc>
                <w:tcPr>
                  <w:tcW w:w="683"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68</w:t>
                  </w:r>
                </w:p>
              </w:tc>
              <w:tc>
                <w:tcPr>
                  <w:tcW w:w="1350"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优秀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522" w:hRule="atLeast"/>
                <w:jc w:val="center"/>
              </w:trPr>
              <w:tc>
                <w:tcPr>
                  <w:tcW w:w="804"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17</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p>
              </w:tc>
              <w:tc>
                <w:tcPr>
                  <w:tcW w:w="1245" w:type="pct"/>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数控机床加工工艺</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60</w:t>
                  </w:r>
                </w:p>
              </w:tc>
              <w:tc>
                <w:tcPr>
                  <w:tcW w:w="683"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rPr>
                  </w:pP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47</w:t>
                  </w:r>
                </w:p>
              </w:tc>
              <w:tc>
                <w:tcPr>
                  <w:tcW w:w="1350"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优秀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804"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17</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p>
              </w:tc>
              <w:tc>
                <w:tcPr>
                  <w:tcW w:w="1245" w:type="pct"/>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数控机床故障诊断与维修</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90</w:t>
                  </w:r>
                </w:p>
              </w:tc>
              <w:tc>
                <w:tcPr>
                  <w:tcW w:w="683"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47</w:t>
                  </w:r>
                </w:p>
              </w:tc>
              <w:tc>
                <w:tcPr>
                  <w:tcW w:w="1350"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良好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804"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17</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p>
              </w:tc>
              <w:tc>
                <w:tcPr>
                  <w:tcW w:w="1245" w:type="pct"/>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jc w:val="center"/>
                    <w:rPr>
                      <w:rFonts w:hint="eastAsia" w:ascii="仿宋_GB2312" w:eastAsia="仿宋_GB2312"/>
                      <w:color w:val="000000"/>
                      <w:sz w:val="24"/>
                      <w:szCs w:val="24"/>
                      <w:lang w:val="en-US" w:eastAsia="zh-CN"/>
                    </w:rPr>
                  </w:pPr>
                  <w:r>
                    <w:rPr>
                      <w:rFonts w:hint="default" w:ascii="仿宋_GB2312" w:eastAsia="仿宋_GB2312"/>
                      <w:color w:val="000000"/>
                      <w:sz w:val="24"/>
                      <w:szCs w:val="24"/>
                      <w:lang w:val="en-US" w:eastAsia="zh-CN"/>
                    </w:rPr>
                    <w:t>机械制图及计算机绘图</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3</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90</w:t>
                  </w:r>
                </w:p>
              </w:tc>
              <w:tc>
                <w:tcPr>
                  <w:tcW w:w="683"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2/1</w:t>
                  </w:r>
                  <w:r>
                    <w:rPr>
                      <w:rFonts w:hint="eastAsia" w:ascii="仿宋" w:hAnsi="仿宋" w:eastAsia="仿宋" w:cs="仿宋"/>
                      <w:color w:val="000000"/>
                      <w:kern w:val="0"/>
                      <w:sz w:val="21"/>
                      <w:szCs w:val="21"/>
                      <w:lang w:val="en-US" w:eastAsia="zh-CN"/>
                    </w:rPr>
                    <w:t>50</w:t>
                  </w:r>
                </w:p>
              </w:tc>
              <w:tc>
                <w:tcPr>
                  <w:tcW w:w="1350"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良好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492" w:hRule="atLeast"/>
                <w:jc w:val="center"/>
              </w:trPr>
              <w:tc>
                <w:tcPr>
                  <w:tcW w:w="804"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1245" w:type="pct"/>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汽车概论</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26</w:t>
                  </w:r>
                </w:p>
              </w:tc>
              <w:tc>
                <w:tcPr>
                  <w:tcW w:w="683"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2/</w:t>
                  </w:r>
                  <w:r>
                    <w:rPr>
                      <w:rFonts w:hint="eastAsia" w:ascii="仿宋" w:hAnsi="仿宋" w:eastAsia="仿宋" w:cs="仿宋"/>
                      <w:color w:val="000000"/>
                      <w:kern w:val="0"/>
                      <w:sz w:val="21"/>
                      <w:szCs w:val="21"/>
                      <w:lang w:val="en-US" w:eastAsia="zh-CN"/>
                    </w:rPr>
                    <w:t>128</w:t>
                  </w:r>
                </w:p>
              </w:tc>
              <w:tc>
                <w:tcPr>
                  <w:tcW w:w="1350"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良好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2" w:hRule="atLeast"/>
                <w:jc w:val="center"/>
              </w:trPr>
              <w:tc>
                <w:tcPr>
                  <w:tcW w:w="804"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1245" w:type="pct"/>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数控机床加工工艺</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bidi="ar-SA"/>
                    </w:rPr>
                    <w:t>4</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60</w:t>
                  </w:r>
                </w:p>
              </w:tc>
              <w:tc>
                <w:tcPr>
                  <w:tcW w:w="683"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50</w:t>
                  </w:r>
                </w:p>
              </w:tc>
              <w:tc>
                <w:tcPr>
                  <w:tcW w:w="1350"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优秀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804"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1245" w:type="pct"/>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jc w:val="center"/>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数控机床故障诊断与维修</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3</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45</w:t>
                  </w:r>
                </w:p>
              </w:tc>
              <w:tc>
                <w:tcPr>
                  <w:tcW w:w="683"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170</w:t>
                  </w:r>
                </w:p>
              </w:tc>
              <w:tc>
                <w:tcPr>
                  <w:tcW w:w="1350"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优秀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804"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1245" w:type="pct"/>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汽车应用材料</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26</w:t>
                  </w:r>
                </w:p>
              </w:tc>
              <w:tc>
                <w:tcPr>
                  <w:tcW w:w="683"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360</w:t>
                  </w:r>
                </w:p>
              </w:tc>
              <w:tc>
                <w:tcPr>
                  <w:tcW w:w="1350"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良好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2" w:hRule="atLeast"/>
                <w:jc w:val="center"/>
              </w:trPr>
              <w:tc>
                <w:tcPr>
                  <w:tcW w:w="804"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1245" w:type="pct"/>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汽车制造基础</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458"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60</w:t>
                  </w:r>
                </w:p>
              </w:tc>
              <w:tc>
                <w:tcPr>
                  <w:tcW w:w="683"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120</w:t>
                  </w:r>
                </w:p>
              </w:tc>
              <w:tc>
                <w:tcPr>
                  <w:tcW w:w="1350"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良好</w:t>
                  </w:r>
                </w:p>
              </w:tc>
            </w:tr>
          </w:tbl>
          <w:p>
            <w:pPr>
              <w:widowControl/>
              <w:jc w:val="left"/>
              <w:rPr>
                <w:rFonts w:hint="eastAsia" w:ascii="仿宋" w:hAnsi="仿宋" w:eastAsia="仿宋" w:cs="仿宋"/>
                <w:color w:val="000000"/>
                <w:kern w:val="0"/>
                <w:sz w:val="21"/>
                <w:szCs w:val="21"/>
              </w:rPr>
            </w:pPr>
          </w:p>
          <w:p>
            <w:pPr>
              <w:widowControl/>
              <w:jc w:val="left"/>
              <w:rPr>
                <w:rFonts w:hint="eastAsia" w:ascii="仿宋" w:hAnsi="仿宋" w:eastAsia="仿宋" w:cs="仿宋"/>
                <w:b/>
                <w:color w:val="000000"/>
                <w:kern w:val="0"/>
                <w:sz w:val="21"/>
                <w:szCs w:val="21"/>
              </w:rPr>
            </w:pPr>
            <w:r>
              <w:rPr>
                <w:rFonts w:hint="eastAsia" w:ascii="仿宋" w:hAnsi="仿宋" w:eastAsia="仿宋" w:cs="仿宋"/>
                <w:b/>
                <w:bCs/>
                <w:color w:val="000000"/>
                <w:kern w:val="0"/>
                <w:sz w:val="21"/>
                <w:szCs w:val="21"/>
              </w:rPr>
              <w:t>二、近五年承担的实践性教学</w:t>
            </w:r>
          </w:p>
          <w:tbl>
            <w:tblPr>
              <w:tblStyle w:val="5"/>
              <w:tblW w:w="475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679"/>
              <w:gridCol w:w="2963"/>
              <w:gridCol w:w="1130"/>
              <w:gridCol w:w="168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shd w:val="clear" w:color="auto" w:fill="FFFFFF"/>
                  <w:noWrap w:val="0"/>
                  <w:vAlign w:val="top"/>
                </w:tcPr>
                <w:p>
                  <w:pPr>
                    <w:widowControl/>
                    <w:spacing w:line="299" w:lineRule="atLeast"/>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时间</w:t>
                  </w:r>
                </w:p>
              </w:tc>
              <w:tc>
                <w:tcPr>
                  <w:tcW w:w="2963" w:type="dxa"/>
                  <w:tcBorders>
                    <w:top w:val="outset" w:color="000000" w:sz="6" w:space="0"/>
                    <w:left w:val="outset" w:color="000000" w:sz="6" w:space="0"/>
                    <w:bottom w:val="outset" w:color="000000" w:sz="6" w:space="0"/>
                    <w:right w:val="outset" w:color="000000" w:sz="6" w:space="0"/>
                  </w:tcBorders>
                  <w:shd w:val="clear" w:color="auto" w:fill="FFFFFF"/>
                  <w:noWrap w:val="0"/>
                  <w:vAlign w:val="top"/>
                </w:tcPr>
                <w:p>
                  <w:pPr>
                    <w:widowControl/>
                    <w:spacing w:line="299" w:lineRule="atLeast"/>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课程名称</w:t>
                  </w:r>
                </w:p>
              </w:tc>
              <w:tc>
                <w:tcPr>
                  <w:tcW w:w="1130" w:type="dxa"/>
                  <w:tcBorders>
                    <w:top w:val="outset" w:color="000000" w:sz="6" w:space="0"/>
                    <w:left w:val="outset" w:color="000000" w:sz="6" w:space="0"/>
                    <w:bottom w:val="outset" w:color="000000" w:sz="6" w:space="0"/>
                    <w:right w:val="outset" w:color="000000" w:sz="6" w:space="0"/>
                  </w:tcBorders>
                  <w:shd w:val="clear" w:color="auto" w:fill="FFFFFF"/>
                  <w:noWrap w:val="0"/>
                  <w:vAlign w:val="top"/>
                </w:tcPr>
                <w:p>
                  <w:pPr>
                    <w:widowControl/>
                    <w:spacing w:line="299" w:lineRule="atLeast"/>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总学时</w:t>
                  </w:r>
                </w:p>
              </w:tc>
              <w:tc>
                <w:tcPr>
                  <w:tcW w:w="1685" w:type="dxa"/>
                  <w:tcBorders>
                    <w:top w:val="outset" w:color="000000" w:sz="6" w:space="0"/>
                    <w:left w:val="outset" w:color="000000" w:sz="6" w:space="0"/>
                    <w:bottom w:val="outset" w:color="000000" w:sz="6" w:space="0"/>
                    <w:right w:val="outset" w:color="000000" w:sz="6" w:space="0"/>
                  </w:tcBorders>
                  <w:shd w:val="clear" w:color="auto" w:fill="FFFFFF"/>
                  <w:noWrap w:val="0"/>
                  <w:vAlign w:val="top"/>
                </w:tcPr>
                <w:p>
                  <w:pPr>
                    <w:widowControl/>
                    <w:spacing w:line="299" w:lineRule="atLeast"/>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班级/人数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17</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p>
              </w:tc>
              <w:tc>
                <w:tcPr>
                  <w:tcW w:w="2963"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机械CAD/CAM</w:t>
                  </w:r>
                  <w:r>
                    <w:rPr>
                      <w:rFonts w:hint="eastAsia" w:ascii="仿宋" w:hAnsi="仿宋" w:eastAsia="仿宋" w:cs="仿宋"/>
                      <w:color w:val="000000"/>
                      <w:kern w:val="0"/>
                      <w:sz w:val="21"/>
                      <w:szCs w:val="21"/>
                      <w:lang w:eastAsia="zh-CN"/>
                    </w:rPr>
                    <w:t>实训</w:t>
                  </w:r>
                </w:p>
              </w:tc>
              <w:tc>
                <w:tcPr>
                  <w:tcW w:w="1130" w:type="dxa"/>
                  <w:tcBorders>
                    <w:top w:val="outset" w:color="000000" w:sz="6" w:space="0"/>
                    <w:left w:val="outset" w:color="000000" w:sz="6" w:space="0"/>
                    <w:bottom w:val="outset" w:color="000000" w:sz="6" w:space="0"/>
                    <w:right w:val="outset" w:color="000000" w:sz="6" w:space="0"/>
                  </w:tcBorders>
                  <w:noWrap w:val="0"/>
                  <w:vAlign w:val="top"/>
                </w:tcPr>
                <w:p>
                  <w:pPr>
                    <w:widowControl/>
                    <w:spacing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24</w:t>
                  </w:r>
                </w:p>
              </w:tc>
              <w:tc>
                <w:tcPr>
                  <w:tcW w:w="1685"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17</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p>
              </w:tc>
              <w:tc>
                <w:tcPr>
                  <w:tcW w:w="2963"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lang w:val="en-US" w:eastAsia="zh-CN"/>
                    </w:rPr>
                    <w:t>制图测绘</w:t>
                  </w:r>
                  <w:r>
                    <w:rPr>
                      <w:rFonts w:hint="eastAsia" w:ascii="仿宋" w:hAnsi="仿宋" w:eastAsia="仿宋" w:cs="仿宋"/>
                      <w:color w:val="000000"/>
                      <w:kern w:val="0"/>
                      <w:sz w:val="21"/>
                      <w:szCs w:val="21"/>
                      <w:lang w:eastAsia="zh-CN"/>
                    </w:rPr>
                    <w:t>实训</w:t>
                  </w:r>
                </w:p>
              </w:tc>
              <w:tc>
                <w:tcPr>
                  <w:tcW w:w="1130" w:type="dxa"/>
                  <w:tcBorders>
                    <w:top w:val="outset" w:color="000000" w:sz="6" w:space="0"/>
                    <w:left w:val="outset" w:color="000000" w:sz="6" w:space="0"/>
                    <w:bottom w:val="outset" w:color="000000" w:sz="6" w:space="0"/>
                    <w:right w:val="outset" w:color="000000" w:sz="6" w:space="0"/>
                  </w:tcBorders>
                  <w:noWrap w:val="0"/>
                  <w:vAlign w:val="top"/>
                </w:tcPr>
                <w:p>
                  <w:pPr>
                    <w:widowControl/>
                    <w:spacing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24</w:t>
                  </w:r>
                </w:p>
              </w:tc>
              <w:tc>
                <w:tcPr>
                  <w:tcW w:w="1685"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17</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p>
              </w:tc>
              <w:tc>
                <w:tcPr>
                  <w:tcW w:w="2963"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lang w:val="en-US" w:eastAsia="zh-CN"/>
                    </w:rPr>
                    <w:t>数控机床加工工艺课程设计</w:t>
                  </w:r>
                  <w:r>
                    <w:rPr>
                      <w:rFonts w:hint="eastAsia" w:ascii="仿宋" w:hAnsi="仿宋" w:eastAsia="仿宋" w:cs="仿宋"/>
                      <w:color w:val="000000"/>
                      <w:kern w:val="0"/>
                      <w:sz w:val="21"/>
                      <w:szCs w:val="21"/>
                      <w:lang w:eastAsia="zh-CN"/>
                    </w:rPr>
                    <w:t>实训</w:t>
                  </w:r>
                </w:p>
              </w:tc>
              <w:tc>
                <w:tcPr>
                  <w:tcW w:w="1130" w:type="dxa"/>
                  <w:tcBorders>
                    <w:top w:val="outset" w:color="000000" w:sz="6" w:space="0"/>
                    <w:left w:val="outset" w:color="000000" w:sz="6" w:space="0"/>
                    <w:bottom w:val="outset" w:color="000000" w:sz="6" w:space="0"/>
                    <w:right w:val="outset" w:color="000000" w:sz="6" w:space="0"/>
                  </w:tcBorders>
                  <w:noWrap w:val="0"/>
                  <w:vAlign w:val="top"/>
                </w:tcPr>
                <w:p>
                  <w:pPr>
                    <w:widowControl/>
                    <w:spacing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24</w:t>
                  </w:r>
                </w:p>
              </w:tc>
              <w:tc>
                <w:tcPr>
                  <w:tcW w:w="1685"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47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2963"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机械CAD/CAM</w:t>
                  </w:r>
                  <w:r>
                    <w:rPr>
                      <w:rFonts w:hint="eastAsia" w:ascii="仿宋" w:hAnsi="仿宋" w:eastAsia="仿宋" w:cs="仿宋"/>
                      <w:color w:val="000000"/>
                      <w:kern w:val="0"/>
                      <w:sz w:val="21"/>
                      <w:szCs w:val="21"/>
                      <w:lang w:eastAsia="zh-CN"/>
                    </w:rPr>
                    <w:t>实训</w:t>
                  </w:r>
                </w:p>
              </w:tc>
              <w:tc>
                <w:tcPr>
                  <w:tcW w:w="1130" w:type="dxa"/>
                  <w:tcBorders>
                    <w:top w:val="outset" w:color="000000" w:sz="6" w:space="0"/>
                    <w:left w:val="outset" w:color="000000" w:sz="6" w:space="0"/>
                    <w:bottom w:val="outset" w:color="000000" w:sz="6" w:space="0"/>
                    <w:right w:val="outset" w:color="000000" w:sz="6" w:space="0"/>
                  </w:tcBorders>
                  <w:noWrap w:val="0"/>
                  <w:vAlign w:val="top"/>
                </w:tcPr>
                <w:p>
                  <w:pPr>
                    <w:widowControl/>
                    <w:spacing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24</w:t>
                  </w:r>
                </w:p>
              </w:tc>
              <w:tc>
                <w:tcPr>
                  <w:tcW w:w="1685"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2963"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数控机床加工工艺课程设计</w:t>
                  </w:r>
                  <w:r>
                    <w:rPr>
                      <w:rFonts w:hint="eastAsia" w:ascii="仿宋" w:hAnsi="仿宋" w:eastAsia="仿宋" w:cs="仿宋"/>
                      <w:color w:val="000000"/>
                      <w:kern w:val="0"/>
                      <w:sz w:val="21"/>
                      <w:szCs w:val="21"/>
                      <w:lang w:eastAsia="zh-CN"/>
                    </w:rPr>
                    <w:t>实训</w:t>
                  </w:r>
                </w:p>
              </w:tc>
              <w:tc>
                <w:tcPr>
                  <w:tcW w:w="1130" w:type="dxa"/>
                  <w:tcBorders>
                    <w:top w:val="outset" w:color="000000" w:sz="6" w:space="0"/>
                    <w:left w:val="outset" w:color="000000" w:sz="6" w:space="0"/>
                    <w:bottom w:val="outset" w:color="000000" w:sz="6" w:space="0"/>
                    <w:right w:val="outset" w:color="000000" w:sz="6" w:space="0"/>
                  </w:tcBorders>
                  <w:noWrap w:val="0"/>
                  <w:vAlign w:val="top"/>
                </w:tcPr>
                <w:p>
                  <w:pPr>
                    <w:widowControl/>
                    <w:spacing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24</w:t>
                  </w:r>
                </w:p>
              </w:tc>
              <w:tc>
                <w:tcPr>
                  <w:tcW w:w="1685"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50</w:t>
                  </w:r>
                </w:p>
              </w:tc>
            </w:tr>
          </w:tbl>
          <w:p>
            <w:pPr>
              <w:spacing w:line="400" w:lineRule="exact"/>
              <w:rPr>
                <w:rFonts w:hint="eastAsia" w:asciiTheme="majorEastAsia" w:hAnsiTheme="majorEastAsia" w:eastAsiaTheme="majorEastAsia"/>
              </w:rPr>
            </w:pPr>
          </w:p>
        </w:tc>
      </w:tr>
    </w:tbl>
    <w:p>
      <w:pPr>
        <w:spacing w:line="480" w:lineRule="auto"/>
        <w:ind w:right="-693" w:rightChars="-330"/>
        <w:rPr>
          <w:rFonts w:ascii="仿宋_GB2312" w:hAnsi="宋体" w:eastAsia="仿宋_GB2312"/>
          <w:b/>
          <w:bCs/>
          <w:sz w:val="28"/>
        </w:rPr>
      </w:pPr>
    </w:p>
    <w:tbl>
      <w:tblPr>
        <w:tblStyle w:val="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3" w:hRule="atLeast"/>
        </w:trPr>
        <w:tc>
          <w:tcPr>
            <w:tcW w:w="851" w:type="dxa"/>
            <w:textDirection w:val="tbRlV"/>
            <w:vAlign w:val="center"/>
          </w:tcPr>
          <w:p>
            <w:pPr>
              <w:adjustRightInd w:val="0"/>
              <w:snapToGrid w:val="0"/>
              <w:spacing w:line="240" w:lineRule="atLeast"/>
              <w:ind w:left="113" w:right="-281" w:rightChars="-134"/>
              <w:jc w:val="center"/>
              <w:rPr>
                <w:rFonts w:asciiTheme="majorEastAsia" w:hAnsiTheme="majorEastAsia" w:eastAsiaTheme="majorEastAsia"/>
                <w:sz w:val="24"/>
              </w:rPr>
            </w:pPr>
            <w:r>
              <w:rPr>
                <w:rFonts w:hint="eastAsia" w:asciiTheme="majorEastAsia" w:hAnsiTheme="majorEastAsia" w:eastAsiaTheme="majorEastAsia"/>
                <w:b/>
                <w:sz w:val="24"/>
              </w:rPr>
              <w:t>教学情况</w:t>
            </w:r>
          </w:p>
        </w:tc>
        <w:tc>
          <w:tcPr>
            <w:tcW w:w="8080" w:type="dxa"/>
          </w:tcPr>
          <w:p>
            <w:pPr>
              <w:widowControl/>
              <w:jc w:val="both"/>
              <w:rPr>
                <w:rFonts w:hint="eastAsia" w:ascii="仿宋" w:hAnsi="仿宋" w:eastAsia="仿宋" w:cs="仿宋"/>
                <w:color w:val="117091"/>
                <w:kern w:val="0"/>
                <w:sz w:val="21"/>
                <w:szCs w:val="21"/>
              </w:rPr>
            </w:pPr>
          </w:p>
          <w:p>
            <w:pPr>
              <w:widowControl/>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三、近五年来承担的教学研究课题</w:t>
            </w:r>
          </w:p>
          <w:tbl>
            <w:tblPr>
              <w:tblStyle w:val="5"/>
              <w:tblW w:w="475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948"/>
              <w:gridCol w:w="570"/>
              <w:gridCol w:w="344"/>
              <w:gridCol w:w="746"/>
              <w:gridCol w:w="1193"/>
              <w:gridCol w:w="6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95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3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课题名称</w:t>
                  </w:r>
                </w:p>
              </w:tc>
              <w:tc>
                <w:tcPr>
                  <w:tcW w:w="57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3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课题类别</w:t>
                  </w:r>
                </w:p>
              </w:tc>
              <w:tc>
                <w:tcPr>
                  <w:tcW w:w="34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3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来源</w:t>
                  </w:r>
                </w:p>
              </w:tc>
              <w:tc>
                <w:tcPr>
                  <w:tcW w:w="50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3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研究</w:t>
                  </w:r>
                </w:p>
                <w:p>
                  <w:pPr>
                    <w:widowControl/>
                    <w:spacing w:line="33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时间</w:t>
                  </w:r>
                </w:p>
              </w:tc>
              <w:tc>
                <w:tcPr>
                  <w:tcW w:w="80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3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本人所承担工作</w:t>
                  </w:r>
                </w:p>
              </w:tc>
              <w:tc>
                <w:tcPr>
                  <w:tcW w:w="65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3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鉴定</w:t>
                  </w:r>
                </w:p>
                <w:p>
                  <w:pPr>
                    <w:widowControl/>
                    <w:spacing w:line="33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3950"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both"/>
                    <w:rPr>
                      <w:rFonts w:hint="eastAsia" w:ascii="仿宋" w:hAnsi="仿宋" w:eastAsia="仿宋" w:cs="仿宋"/>
                      <w:color w:val="000000"/>
                      <w:kern w:val="0"/>
                      <w:sz w:val="21"/>
                      <w:szCs w:val="21"/>
                    </w:rPr>
                  </w:pPr>
                  <w:r>
                    <w:rPr>
                      <w:rFonts w:hint="eastAsia" w:ascii="仿宋" w:hAnsi="仿宋" w:eastAsia="仿宋" w:cs="仿宋"/>
                      <w:position w:val="6"/>
                      <w:sz w:val="21"/>
                      <w:szCs w:val="21"/>
                    </w:rPr>
                    <w:t>《</w:t>
                  </w:r>
                  <w:r>
                    <w:rPr>
                      <w:rFonts w:hint="eastAsia" w:ascii="仿宋" w:hAnsi="仿宋" w:eastAsia="仿宋" w:cs="仿宋"/>
                      <w:position w:val="6"/>
                      <w:sz w:val="21"/>
                      <w:szCs w:val="21"/>
                      <w:lang w:val="en-US" w:eastAsia="zh-CN"/>
                    </w:rPr>
                    <w:t>机械制造基础</w:t>
                  </w:r>
                  <w:r>
                    <w:rPr>
                      <w:rFonts w:hint="eastAsia" w:ascii="仿宋" w:hAnsi="仿宋" w:eastAsia="仿宋" w:cs="仿宋"/>
                      <w:position w:val="6"/>
                      <w:sz w:val="21"/>
                      <w:szCs w:val="21"/>
                    </w:rPr>
                    <w:t>》课程教学大纲（适用于</w:t>
                  </w:r>
                  <w:r>
                    <w:rPr>
                      <w:rFonts w:hint="eastAsia" w:ascii="仿宋" w:hAnsi="仿宋" w:eastAsia="仿宋" w:cs="仿宋"/>
                      <w:position w:val="6"/>
                      <w:sz w:val="21"/>
                      <w:szCs w:val="21"/>
                      <w:lang w:val="en-US" w:eastAsia="zh-CN"/>
                    </w:rPr>
                    <w:t>机制</w:t>
                  </w:r>
                  <w:r>
                    <w:rPr>
                      <w:rFonts w:hint="eastAsia" w:ascii="仿宋" w:hAnsi="仿宋" w:eastAsia="仿宋" w:cs="仿宋"/>
                      <w:position w:val="6"/>
                      <w:sz w:val="21"/>
                      <w:szCs w:val="21"/>
                      <w:lang w:eastAsia="zh-CN"/>
                    </w:rPr>
                    <w:t>、</w:t>
                  </w:r>
                  <w:r>
                    <w:rPr>
                      <w:rFonts w:hint="eastAsia" w:ascii="仿宋" w:hAnsi="仿宋" w:eastAsia="仿宋" w:cs="仿宋"/>
                      <w:position w:val="6"/>
                      <w:sz w:val="21"/>
                      <w:szCs w:val="21"/>
                      <w:lang w:val="en-US" w:eastAsia="zh-CN"/>
                    </w:rPr>
                    <w:t>数控</w:t>
                  </w:r>
                  <w:r>
                    <w:rPr>
                      <w:rFonts w:hint="eastAsia" w:ascii="仿宋" w:hAnsi="仿宋" w:eastAsia="仿宋" w:cs="仿宋"/>
                      <w:position w:val="6"/>
                      <w:sz w:val="21"/>
                      <w:szCs w:val="21"/>
                    </w:rPr>
                    <w:t>专业）</w:t>
                  </w:r>
                </w:p>
              </w:tc>
              <w:tc>
                <w:tcPr>
                  <w:tcW w:w="570"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院级</w:t>
                  </w:r>
                </w:p>
              </w:tc>
              <w:tc>
                <w:tcPr>
                  <w:tcW w:w="344"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p>
              </w:tc>
              <w:tc>
                <w:tcPr>
                  <w:tcW w:w="74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119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负责人</w:t>
                  </w:r>
                </w:p>
              </w:tc>
              <w:tc>
                <w:tcPr>
                  <w:tcW w:w="65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950"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position w:val="6"/>
                      <w:sz w:val="21"/>
                      <w:szCs w:val="21"/>
                    </w:rPr>
                  </w:pPr>
                  <w:r>
                    <w:rPr>
                      <w:rFonts w:hint="eastAsia" w:ascii="仿宋" w:hAnsi="仿宋" w:eastAsia="仿宋" w:cs="仿宋"/>
                      <w:position w:val="6"/>
                      <w:sz w:val="21"/>
                      <w:szCs w:val="21"/>
                    </w:rPr>
                    <w:t>《</w:t>
                  </w:r>
                  <w:r>
                    <w:rPr>
                      <w:rFonts w:hint="eastAsia" w:ascii="仿宋" w:hAnsi="仿宋" w:eastAsia="仿宋" w:cs="仿宋"/>
                      <w:position w:val="6"/>
                      <w:sz w:val="21"/>
                      <w:szCs w:val="21"/>
                      <w:lang w:val="en-US" w:eastAsia="zh-CN"/>
                    </w:rPr>
                    <w:t>数控机床故障诊断及维护</w:t>
                  </w:r>
                  <w:r>
                    <w:rPr>
                      <w:rFonts w:hint="eastAsia" w:ascii="仿宋" w:hAnsi="仿宋" w:eastAsia="仿宋" w:cs="仿宋"/>
                      <w:position w:val="6"/>
                      <w:sz w:val="21"/>
                      <w:szCs w:val="21"/>
                    </w:rPr>
                    <w:t>》课程教学大纲（适用于</w:t>
                  </w:r>
                  <w:r>
                    <w:rPr>
                      <w:rFonts w:hint="eastAsia" w:ascii="仿宋" w:hAnsi="仿宋" w:eastAsia="仿宋" w:cs="仿宋"/>
                      <w:position w:val="6"/>
                      <w:sz w:val="21"/>
                      <w:szCs w:val="21"/>
                      <w:lang w:val="en-US" w:eastAsia="zh-CN"/>
                    </w:rPr>
                    <w:t>数控</w:t>
                  </w:r>
                  <w:r>
                    <w:rPr>
                      <w:rFonts w:hint="eastAsia" w:ascii="仿宋" w:hAnsi="仿宋" w:eastAsia="仿宋" w:cs="仿宋"/>
                      <w:position w:val="6"/>
                      <w:sz w:val="21"/>
                      <w:szCs w:val="21"/>
                    </w:rPr>
                    <w:t>专业）</w:t>
                  </w:r>
                </w:p>
              </w:tc>
              <w:tc>
                <w:tcPr>
                  <w:tcW w:w="570"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院级</w:t>
                  </w:r>
                </w:p>
              </w:tc>
              <w:tc>
                <w:tcPr>
                  <w:tcW w:w="344"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p>
              </w:tc>
              <w:tc>
                <w:tcPr>
                  <w:tcW w:w="74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119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负责人</w:t>
                  </w:r>
                </w:p>
              </w:tc>
              <w:tc>
                <w:tcPr>
                  <w:tcW w:w="65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950"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position w:val="6"/>
                      <w:sz w:val="21"/>
                      <w:szCs w:val="21"/>
                    </w:rPr>
                  </w:pPr>
                  <w:r>
                    <w:rPr>
                      <w:rFonts w:hint="eastAsia" w:ascii="仿宋" w:hAnsi="仿宋" w:eastAsia="仿宋" w:cs="仿宋"/>
                      <w:position w:val="6"/>
                      <w:sz w:val="21"/>
                      <w:szCs w:val="21"/>
                    </w:rPr>
                    <w:t>《</w:t>
                  </w:r>
                  <w:r>
                    <w:rPr>
                      <w:rFonts w:hint="eastAsia" w:ascii="仿宋" w:hAnsi="仿宋" w:eastAsia="仿宋" w:cs="仿宋"/>
                      <w:position w:val="6"/>
                      <w:sz w:val="21"/>
                      <w:szCs w:val="21"/>
                      <w:lang w:val="en-US" w:eastAsia="zh-CN"/>
                    </w:rPr>
                    <w:t>数控机床加工工艺</w:t>
                  </w:r>
                  <w:r>
                    <w:rPr>
                      <w:rFonts w:hint="eastAsia" w:ascii="仿宋" w:hAnsi="仿宋" w:eastAsia="仿宋" w:cs="仿宋"/>
                      <w:position w:val="6"/>
                      <w:sz w:val="21"/>
                      <w:szCs w:val="21"/>
                    </w:rPr>
                    <w:t>》课程教学大纲（适用于</w:t>
                  </w:r>
                  <w:r>
                    <w:rPr>
                      <w:rFonts w:hint="eastAsia" w:ascii="仿宋" w:hAnsi="仿宋" w:eastAsia="仿宋" w:cs="仿宋"/>
                      <w:position w:val="6"/>
                      <w:sz w:val="21"/>
                      <w:szCs w:val="21"/>
                      <w:lang w:val="en-US" w:eastAsia="zh-CN"/>
                    </w:rPr>
                    <w:t>数控</w:t>
                  </w:r>
                  <w:r>
                    <w:rPr>
                      <w:rFonts w:hint="eastAsia" w:ascii="仿宋" w:hAnsi="仿宋" w:eastAsia="仿宋" w:cs="仿宋"/>
                      <w:position w:val="6"/>
                      <w:sz w:val="21"/>
                      <w:szCs w:val="21"/>
                    </w:rPr>
                    <w:t>专业）</w:t>
                  </w:r>
                </w:p>
              </w:tc>
              <w:tc>
                <w:tcPr>
                  <w:tcW w:w="570"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院级</w:t>
                  </w:r>
                </w:p>
              </w:tc>
              <w:tc>
                <w:tcPr>
                  <w:tcW w:w="344"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p>
              </w:tc>
              <w:tc>
                <w:tcPr>
                  <w:tcW w:w="74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119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负责人</w:t>
                  </w:r>
                </w:p>
              </w:tc>
              <w:tc>
                <w:tcPr>
                  <w:tcW w:w="65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950"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position w:val="6"/>
                      <w:sz w:val="21"/>
                      <w:szCs w:val="21"/>
                    </w:rPr>
                  </w:pPr>
                  <w:r>
                    <w:rPr>
                      <w:rFonts w:hint="eastAsia" w:ascii="仿宋" w:hAnsi="仿宋" w:eastAsia="仿宋" w:cs="仿宋"/>
                      <w:position w:val="6"/>
                      <w:sz w:val="21"/>
                      <w:szCs w:val="21"/>
                    </w:rPr>
                    <w:t>《</w:t>
                  </w:r>
                  <w:r>
                    <w:rPr>
                      <w:rFonts w:hint="eastAsia" w:ascii="仿宋" w:hAnsi="仿宋" w:eastAsia="仿宋" w:cs="仿宋"/>
                      <w:position w:val="6"/>
                      <w:sz w:val="21"/>
                      <w:szCs w:val="21"/>
                      <w:lang w:val="en-US" w:eastAsia="zh-CN"/>
                    </w:rPr>
                    <w:t>机械CAD/CAM</w:t>
                  </w:r>
                  <w:r>
                    <w:rPr>
                      <w:rFonts w:hint="eastAsia" w:ascii="仿宋" w:hAnsi="仿宋" w:eastAsia="仿宋" w:cs="仿宋"/>
                      <w:position w:val="6"/>
                      <w:sz w:val="21"/>
                      <w:szCs w:val="21"/>
                    </w:rPr>
                    <w:t>》课程教学大纲（适用于汽</w:t>
                  </w:r>
                  <w:r>
                    <w:rPr>
                      <w:rFonts w:hint="eastAsia" w:ascii="仿宋" w:hAnsi="仿宋" w:eastAsia="仿宋" w:cs="仿宋"/>
                      <w:position w:val="6"/>
                      <w:sz w:val="21"/>
                      <w:szCs w:val="21"/>
                      <w:lang w:eastAsia="zh-CN"/>
                    </w:rPr>
                    <w:t>配、</w:t>
                  </w:r>
                  <w:r>
                    <w:rPr>
                      <w:rFonts w:hint="eastAsia" w:ascii="仿宋" w:hAnsi="仿宋" w:eastAsia="仿宋" w:cs="仿宋"/>
                      <w:position w:val="6"/>
                      <w:sz w:val="21"/>
                      <w:szCs w:val="21"/>
                      <w:lang w:val="en-US" w:eastAsia="zh-CN"/>
                    </w:rPr>
                    <w:t>机制</w:t>
                  </w:r>
                  <w:r>
                    <w:rPr>
                      <w:rFonts w:hint="eastAsia" w:ascii="仿宋" w:hAnsi="仿宋" w:eastAsia="仿宋" w:cs="仿宋"/>
                      <w:position w:val="6"/>
                      <w:sz w:val="21"/>
                      <w:szCs w:val="21"/>
                      <w:lang w:eastAsia="zh-CN"/>
                    </w:rPr>
                    <w:t>、</w:t>
                  </w:r>
                  <w:r>
                    <w:rPr>
                      <w:rFonts w:hint="eastAsia" w:ascii="仿宋" w:hAnsi="仿宋" w:eastAsia="仿宋" w:cs="仿宋"/>
                      <w:position w:val="6"/>
                      <w:sz w:val="21"/>
                      <w:szCs w:val="21"/>
                      <w:lang w:val="en-US" w:eastAsia="zh-CN"/>
                    </w:rPr>
                    <w:t>数控</w:t>
                  </w:r>
                  <w:r>
                    <w:rPr>
                      <w:rFonts w:hint="eastAsia" w:ascii="仿宋" w:hAnsi="仿宋" w:eastAsia="仿宋" w:cs="仿宋"/>
                      <w:position w:val="6"/>
                      <w:sz w:val="21"/>
                      <w:szCs w:val="21"/>
                    </w:rPr>
                    <w:t>专业）</w:t>
                  </w:r>
                </w:p>
              </w:tc>
              <w:tc>
                <w:tcPr>
                  <w:tcW w:w="570"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院级</w:t>
                  </w:r>
                </w:p>
              </w:tc>
              <w:tc>
                <w:tcPr>
                  <w:tcW w:w="344"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p>
              </w:tc>
              <w:tc>
                <w:tcPr>
                  <w:tcW w:w="74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default" w:ascii="仿宋" w:hAnsi="仿宋" w:eastAsia="仿宋" w:cs="仿宋"/>
                      <w:color w:val="000000"/>
                      <w:kern w:val="0"/>
                      <w:sz w:val="21"/>
                      <w:szCs w:val="21"/>
                      <w:lang w:val="en-US"/>
                    </w:rPr>
                  </w:pPr>
                  <w:r>
                    <w:rPr>
                      <w:rFonts w:hint="default" w:ascii="仿宋" w:hAnsi="仿宋" w:eastAsia="仿宋" w:cs="仿宋"/>
                      <w:color w:val="000000"/>
                      <w:kern w:val="0"/>
                      <w:sz w:val="21"/>
                      <w:szCs w:val="21"/>
                      <w:lang w:val="en-US"/>
                    </w:rPr>
                    <w:t>20</w:t>
                  </w:r>
                  <w:r>
                    <w:rPr>
                      <w:rFonts w:hint="default"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lang w:val="en-US" w:eastAsia="zh-CN"/>
                    </w:rPr>
                    <w:t>9</w:t>
                  </w:r>
                </w:p>
              </w:tc>
              <w:tc>
                <w:tcPr>
                  <w:tcW w:w="119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负责人</w:t>
                  </w:r>
                </w:p>
              </w:tc>
              <w:tc>
                <w:tcPr>
                  <w:tcW w:w="65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w:t>
                  </w:r>
                </w:p>
              </w:tc>
            </w:tr>
          </w:tbl>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br w:type="textWrapping"/>
            </w:r>
            <w:r>
              <w:rPr>
                <w:rFonts w:hint="eastAsia" w:ascii="仿宋" w:hAnsi="仿宋" w:eastAsia="仿宋" w:cs="仿宋"/>
                <w:b/>
                <w:bCs/>
                <w:color w:val="000000"/>
                <w:kern w:val="0"/>
                <w:sz w:val="21"/>
                <w:szCs w:val="21"/>
              </w:rPr>
              <w:t>四、近五年在国内外主要刊物上以第一署名人发表的教学论文/论著</w:t>
            </w:r>
          </w:p>
          <w:tbl>
            <w:tblPr>
              <w:tblStyle w:val="5"/>
              <w:tblW w:w="475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211"/>
              <w:gridCol w:w="1720"/>
              <w:gridCol w:w="537"/>
              <w:gridCol w:w="1332"/>
              <w:gridCol w:w="65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9" w:hRule="atLeast"/>
                <w:jc w:val="center"/>
              </w:trPr>
              <w:tc>
                <w:tcPr>
                  <w:tcW w:w="321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题目/论著</w:t>
                  </w:r>
                </w:p>
              </w:tc>
              <w:tc>
                <w:tcPr>
                  <w:tcW w:w="17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刊物名称/出版社</w:t>
                  </w:r>
                </w:p>
              </w:tc>
              <w:tc>
                <w:tcPr>
                  <w:tcW w:w="360"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级别</w:t>
                  </w:r>
                </w:p>
              </w:tc>
              <w:tc>
                <w:tcPr>
                  <w:tcW w:w="893" w:type="pct"/>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发表时间</w:t>
                  </w:r>
                </w:p>
              </w:tc>
              <w:tc>
                <w:tcPr>
                  <w:tcW w:w="65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署名次序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212"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rPr>
                      <w:rFonts w:hint="eastAsia" w:ascii="仿宋" w:hAnsi="仿宋" w:eastAsia="仿宋" w:cs="仿宋"/>
                      <w:color w:val="000000"/>
                      <w:kern w:val="0"/>
                      <w:sz w:val="21"/>
                      <w:szCs w:val="21"/>
                    </w:rPr>
                  </w:pPr>
                </w:p>
              </w:tc>
              <w:tc>
                <w:tcPr>
                  <w:tcW w:w="1720"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p>
              </w:tc>
              <w:tc>
                <w:tcPr>
                  <w:tcW w:w="360" w:type="pct"/>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p>
              </w:tc>
              <w:tc>
                <w:tcPr>
                  <w:tcW w:w="893" w:type="pct"/>
                  <w:tcBorders>
                    <w:top w:val="outset" w:color="000000" w:sz="6" w:space="0"/>
                    <w:left w:val="outset" w:color="000000" w:sz="6" w:space="0"/>
                    <w:bottom w:val="outset" w:color="000000" w:sz="6" w:space="0"/>
                    <w:right w:val="outset" w:color="000000" w:sz="6" w:space="0"/>
                  </w:tcBorders>
                  <w:noWrap w:val="0"/>
                  <w:vAlign w:val="center"/>
                </w:tcPr>
                <w:p>
                  <w:pPr>
                    <w:jc w:val="left"/>
                    <w:rPr>
                      <w:rFonts w:hint="eastAsia" w:ascii="仿宋" w:hAnsi="仿宋" w:eastAsia="仿宋" w:cs="仿宋"/>
                      <w:color w:val="000000"/>
                      <w:kern w:val="0"/>
                      <w:sz w:val="21"/>
                      <w:szCs w:val="21"/>
                    </w:rPr>
                  </w:pPr>
                </w:p>
              </w:tc>
              <w:tc>
                <w:tcPr>
                  <w:tcW w:w="657"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p>
              </w:tc>
            </w:tr>
          </w:tbl>
          <w:p>
            <w:pPr>
              <w:spacing w:line="400" w:lineRule="exact"/>
              <w:rPr>
                <w:rFonts w:hint="eastAsia"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7" w:hRule="atLeast"/>
        </w:trPr>
        <w:tc>
          <w:tcPr>
            <w:tcW w:w="851" w:type="dxa"/>
            <w:textDirection w:val="tbRlV"/>
            <w:vAlign w:val="center"/>
          </w:tcPr>
          <w:p>
            <w:pPr>
              <w:adjustRightInd w:val="0"/>
              <w:snapToGrid w:val="0"/>
              <w:spacing w:line="240" w:lineRule="atLeast"/>
              <w:ind w:left="113" w:right="-693" w:rightChars="-330"/>
              <w:jc w:val="center"/>
              <w:rPr>
                <w:rFonts w:asciiTheme="majorEastAsia" w:hAnsiTheme="majorEastAsia" w:eastAsiaTheme="majorEastAsia"/>
                <w:sz w:val="24"/>
              </w:rPr>
            </w:pPr>
            <w:r>
              <w:rPr>
                <w:rFonts w:hint="eastAsia" w:asciiTheme="majorEastAsia" w:hAnsiTheme="majorEastAsia" w:eastAsiaTheme="majorEastAsia"/>
                <w:b/>
                <w:sz w:val="24"/>
              </w:rPr>
              <w:t>技术服务</w:t>
            </w:r>
          </w:p>
        </w:tc>
        <w:tc>
          <w:tcPr>
            <w:tcW w:w="8080" w:type="dxa"/>
          </w:tcPr>
          <w:p>
            <w:pPr>
              <w:spacing w:line="400" w:lineRule="exact"/>
              <w:rPr>
                <w:rFonts w:hint="eastAsia" w:asciiTheme="majorEastAsia" w:hAnsiTheme="majorEastAsia" w:eastAsiaTheme="majorEastAsia"/>
              </w:rPr>
            </w:pPr>
            <w:r>
              <w:rPr>
                <w:rFonts w:hint="eastAsia" w:asciiTheme="majorEastAsia" w:hAnsiTheme="majorEastAsia" w:eastAsiaTheme="majorEastAsia"/>
              </w:rPr>
              <w:t>近五年来承担的技术开发与服务（培训）项目及效果（含项目/培训名称、来源、年限、本人所起作用）（不超过五项）；在国内外公开发行刊物上发表的专业技术论文（含题目、刊物名称、署名次序与时间）；获得的表彰</w:t>
            </w:r>
            <w:r>
              <w:rPr>
                <w:rFonts w:asciiTheme="majorEastAsia" w:hAnsiTheme="majorEastAsia" w:eastAsiaTheme="majorEastAsia"/>
              </w:rPr>
              <w:t>/</w:t>
            </w:r>
            <w:r>
              <w:rPr>
                <w:rFonts w:hint="eastAsia" w:asciiTheme="majorEastAsia" w:hAnsiTheme="majorEastAsia" w:eastAsiaTheme="majorEastAsia"/>
              </w:rPr>
              <w:t>奖励或获得的专利（含奖项名称、授予单位、署名次序、时间）</w:t>
            </w:r>
          </w:p>
          <w:p>
            <w:pPr>
              <w:spacing w:line="400" w:lineRule="exact"/>
              <w:rPr>
                <w:rFonts w:hint="eastAsia" w:asciiTheme="majorEastAsia" w:hAnsiTheme="majorEastAsia" w:eastAsiaTheme="majorEastAsia"/>
              </w:rPr>
            </w:pPr>
          </w:p>
          <w:p>
            <w:pPr>
              <w:spacing w:line="240" w:lineRule="auto"/>
              <w:jc w:val="left"/>
              <w:rPr>
                <w:rFonts w:hint="eastAsia" w:ascii="仿宋" w:hAnsi="仿宋" w:eastAsia="仿宋" w:cs="仿宋"/>
                <w:sz w:val="21"/>
                <w:szCs w:val="21"/>
                <w:lang w:val="en-US" w:eastAsia="zh-CN"/>
              </w:rPr>
            </w:pPr>
          </w:p>
          <w:p>
            <w:pPr>
              <w:spacing w:line="24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2018年7月参加安徽省2018年高校辅导员岗前培训。</w:t>
            </w:r>
          </w:p>
          <w:p>
            <w:pPr>
              <w:spacing w:line="24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2018年12月参加安徽扬子职业技术学院青年教师教学基本功大赛获二等奖。</w:t>
            </w:r>
          </w:p>
          <w:p>
            <w:pPr>
              <w:spacing w:line="240" w:lineRule="auto"/>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2019年5月29日——6月6日（64课时）参加奇瑞汽车“工匠之师”培训活动，培训学习奇瑞汽车四大工艺、新能源汽车培训及工业机器人。</w:t>
            </w:r>
          </w:p>
          <w:p>
            <w:pPr>
              <w:spacing w:line="240" w:lineRule="auto"/>
              <w:rPr>
                <w:rFonts w:hint="eastAsia" w:asciiTheme="majorEastAsia" w:hAnsiTheme="majorEastAsia" w:eastAsiaTheme="majorEastAsia"/>
              </w:rPr>
            </w:pPr>
          </w:p>
        </w:tc>
      </w:tr>
    </w:tbl>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r>
        <w:rPr>
          <w:rFonts w:ascii="仿宋_GB2312" w:hAnsi="宋体" w:eastAsia="仿宋_GB2312"/>
          <w:b/>
          <w:bCs/>
          <w:sz w:val="28"/>
        </w:rPr>
        <w:t>2</w:t>
      </w:r>
      <w:r>
        <w:rPr>
          <w:rFonts w:hint="eastAsia" w:ascii="仿宋_GB2312" w:hAnsi="宋体" w:eastAsia="仿宋_GB2312"/>
          <w:b/>
          <w:bCs/>
          <w:sz w:val="28"/>
        </w:rPr>
        <w:t>．课程团队</w:t>
      </w:r>
    </w:p>
    <w:tbl>
      <w:tblPr>
        <w:tblStyle w:val="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916"/>
        <w:gridCol w:w="560"/>
        <w:gridCol w:w="851"/>
        <w:gridCol w:w="992"/>
        <w:gridCol w:w="1276"/>
        <w:gridCol w:w="981"/>
        <w:gridCol w:w="1003"/>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92" w:type="dxa"/>
            <w:vMerge w:val="restart"/>
            <w:vAlign w:val="center"/>
          </w:tcPr>
          <w:p>
            <w:pPr>
              <w:adjustRightInd w:val="0"/>
              <w:snapToGrid w:val="0"/>
              <w:spacing w:line="240" w:lineRule="atLeast"/>
              <w:rPr>
                <w:rFonts w:ascii="仿宋_GB2312" w:hAnsi="宋体" w:eastAsia="仿宋_GB2312"/>
                <w:b/>
                <w:sz w:val="24"/>
              </w:rPr>
            </w:pPr>
            <w:r>
              <w:rPr>
                <w:rFonts w:hint="eastAsia" w:ascii="仿宋_GB2312" w:hAnsi="宋体" w:eastAsia="仿宋_GB2312"/>
                <w:b/>
                <w:sz w:val="24"/>
              </w:rPr>
              <w:t>课程团队结构（含兼职教师）</w:t>
            </w:r>
          </w:p>
        </w:tc>
        <w:tc>
          <w:tcPr>
            <w:tcW w:w="916" w:type="dxa"/>
            <w:vAlign w:val="center"/>
          </w:tcPr>
          <w:p>
            <w:pPr>
              <w:jc w:val="center"/>
              <w:rPr>
                <w:rFonts w:ascii="仿宋_GB2312" w:hAnsi="宋体" w:eastAsia="仿宋_GB2312"/>
                <w:szCs w:val="21"/>
              </w:rPr>
            </w:pPr>
            <w:r>
              <w:rPr>
                <w:rFonts w:hint="eastAsia" w:ascii="仿宋_GB2312" w:hAnsi="宋体" w:eastAsia="仿宋_GB2312"/>
                <w:szCs w:val="21"/>
              </w:rPr>
              <w:t>姓名</w:t>
            </w:r>
          </w:p>
        </w:tc>
        <w:tc>
          <w:tcPr>
            <w:tcW w:w="560" w:type="dxa"/>
            <w:vAlign w:val="center"/>
          </w:tcPr>
          <w:p>
            <w:pPr>
              <w:jc w:val="center"/>
              <w:rPr>
                <w:rFonts w:ascii="仿宋_GB2312" w:hAnsi="宋体" w:eastAsia="仿宋_GB2312"/>
                <w:szCs w:val="21"/>
              </w:rPr>
            </w:pPr>
            <w:r>
              <w:rPr>
                <w:rFonts w:hint="eastAsia" w:ascii="仿宋_GB2312" w:hAnsi="宋体" w:eastAsia="仿宋_GB2312"/>
                <w:szCs w:val="21"/>
              </w:rPr>
              <w:t>性别</w:t>
            </w:r>
          </w:p>
        </w:tc>
        <w:tc>
          <w:tcPr>
            <w:tcW w:w="851" w:type="dxa"/>
            <w:vAlign w:val="center"/>
          </w:tcPr>
          <w:p>
            <w:pPr>
              <w:jc w:val="center"/>
              <w:rPr>
                <w:rFonts w:ascii="仿宋_GB2312" w:hAnsi="宋体" w:eastAsia="仿宋_GB2312"/>
                <w:szCs w:val="21"/>
              </w:rPr>
            </w:pPr>
            <w:r>
              <w:rPr>
                <w:rFonts w:hint="eastAsia" w:ascii="仿宋_GB2312" w:hAnsi="宋体" w:eastAsia="仿宋_GB2312"/>
                <w:szCs w:val="21"/>
              </w:rPr>
              <w:t>出生</w:t>
            </w:r>
          </w:p>
          <w:p>
            <w:pPr>
              <w:jc w:val="center"/>
              <w:rPr>
                <w:rFonts w:ascii="仿宋_GB2312" w:hAnsi="宋体" w:eastAsia="仿宋_GB2312"/>
                <w:szCs w:val="21"/>
              </w:rPr>
            </w:pPr>
            <w:r>
              <w:rPr>
                <w:rFonts w:hint="eastAsia" w:ascii="仿宋_GB2312" w:hAnsi="宋体" w:eastAsia="仿宋_GB2312"/>
                <w:szCs w:val="21"/>
              </w:rPr>
              <w:t>年月</w:t>
            </w:r>
          </w:p>
        </w:tc>
        <w:tc>
          <w:tcPr>
            <w:tcW w:w="992" w:type="dxa"/>
            <w:vAlign w:val="center"/>
          </w:tcPr>
          <w:p>
            <w:pPr>
              <w:jc w:val="center"/>
              <w:rPr>
                <w:rFonts w:ascii="仿宋_GB2312" w:hAnsi="宋体" w:eastAsia="仿宋_GB2312"/>
                <w:szCs w:val="21"/>
              </w:rPr>
            </w:pPr>
            <w:r>
              <w:rPr>
                <w:rFonts w:hint="eastAsia" w:ascii="仿宋_GB2312" w:hAnsi="宋体" w:eastAsia="仿宋_GB2312"/>
                <w:szCs w:val="21"/>
              </w:rPr>
              <w:t>专业技术职务</w:t>
            </w:r>
          </w:p>
        </w:tc>
        <w:tc>
          <w:tcPr>
            <w:tcW w:w="1276" w:type="dxa"/>
            <w:vAlign w:val="center"/>
          </w:tcPr>
          <w:p>
            <w:pPr>
              <w:jc w:val="center"/>
              <w:rPr>
                <w:rFonts w:ascii="仿宋_GB2312" w:hAnsi="宋体" w:eastAsia="仿宋_GB2312"/>
                <w:szCs w:val="21"/>
              </w:rPr>
            </w:pPr>
            <w:r>
              <w:rPr>
                <w:rFonts w:hint="eastAsia" w:ascii="仿宋_GB2312" w:hAnsi="宋体" w:eastAsia="仿宋_GB2312"/>
                <w:szCs w:val="21"/>
              </w:rPr>
              <w:t>职业资格</w:t>
            </w:r>
          </w:p>
          <w:p>
            <w:pPr>
              <w:jc w:val="center"/>
              <w:rPr>
                <w:rFonts w:ascii="仿宋_GB2312" w:hAnsi="宋体" w:eastAsia="仿宋_GB2312"/>
                <w:szCs w:val="21"/>
              </w:rPr>
            </w:pPr>
            <w:r>
              <w:rPr>
                <w:rFonts w:hint="eastAsia" w:ascii="仿宋_GB2312" w:hAnsi="宋体" w:eastAsia="仿宋_GB2312"/>
                <w:szCs w:val="21"/>
              </w:rPr>
              <w:t>证书</w:t>
            </w:r>
          </w:p>
        </w:tc>
        <w:tc>
          <w:tcPr>
            <w:tcW w:w="981" w:type="dxa"/>
            <w:vAlign w:val="center"/>
          </w:tcPr>
          <w:p>
            <w:pPr>
              <w:jc w:val="center"/>
              <w:rPr>
                <w:rFonts w:ascii="仿宋_GB2312" w:hAnsi="宋体" w:eastAsia="仿宋_GB2312"/>
                <w:szCs w:val="21"/>
              </w:rPr>
            </w:pPr>
            <w:r>
              <w:rPr>
                <w:rFonts w:hint="eastAsia" w:ascii="仿宋_GB2312" w:hAnsi="宋体" w:eastAsia="仿宋_GB2312"/>
                <w:szCs w:val="21"/>
              </w:rPr>
              <w:t>专业</w:t>
            </w:r>
          </w:p>
          <w:p>
            <w:pPr>
              <w:jc w:val="center"/>
              <w:rPr>
                <w:rFonts w:ascii="仿宋_GB2312" w:hAnsi="宋体" w:eastAsia="仿宋_GB2312"/>
                <w:szCs w:val="21"/>
              </w:rPr>
            </w:pPr>
            <w:r>
              <w:rPr>
                <w:rFonts w:hint="eastAsia" w:ascii="仿宋_GB2312" w:hAnsi="宋体" w:eastAsia="仿宋_GB2312"/>
                <w:szCs w:val="21"/>
              </w:rPr>
              <w:t>领域</w:t>
            </w:r>
          </w:p>
        </w:tc>
        <w:tc>
          <w:tcPr>
            <w:tcW w:w="1003"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在教学中承担的</w:t>
            </w:r>
          </w:p>
          <w:p>
            <w:pPr>
              <w:jc w:val="center"/>
              <w:rPr>
                <w:rFonts w:asciiTheme="majorEastAsia" w:hAnsiTheme="majorEastAsia" w:eastAsiaTheme="majorEastAsia"/>
                <w:szCs w:val="21"/>
              </w:rPr>
            </w:pPr>
            <w:r>
              <w:rPr>
                <w:rFonts w:hint="eastAsia" w:asciiTheme="majorEastAsia" w:hAnsiTheme="majorEastAsia" w:eastAsiaTheme="majorEastAsia"/>
                <w:szCs w:val="21"/>
              </w:rPr>
              <w:t>工作</w:t>
            </w:r>
          </w:p>
        </w:tc>
        <w:tc>
          <w:tcPr>
            <w:tcW w:w="1418"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兼职教师在行业企业中所任职务</w:t>
            </w:r>
          </w:p>
        </w:tc>
        <w:tc>
          <w:tcPr>
            <w:tcW w:w="850" w:type="dxa"/>
            <w:vAlign w:val="center"/>
          </w:tcPr>
          <w:p>
            <w:pPr>
              <w:spacing w:line="480" w:lineRule="auto"/>
              <w:jc w:val="center"/>
              <w:rPr>
                <w:rFonts w:ascii="仿宋_GB2312" w:hAnsi="宋体" w:eastAsia="仿宋_GB2312"/>
                <w:szCs w:val="21"/>
              </w:rPr>
            </w:pPr>
            <w:r>
              <w:rPr>
                <w:rFonts w:hint="eastAsia" w:ascii="仿宋_GB2312" w:hAnsi="宋体" w:eastAsia="仿宋_GB2312"/>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92" w:type="dxa"/>
            <w:vMerge w:val="continue"/>
          </w:tcPr>
          <w:p>
            <w:pPr>
              <w:spacing w:line="480" w:lineRule="auto"/>
              <w:ind w:right="-693" w:rightChars="-330"/>
              <w:rPr>
                <w:rFonts w:ascii="仿宋_GB2312" w:hAnsi="宋体" w:eastAsia="仿宋_GB2312"/>
                <w:sz w:val="28"/>
              </w:rPr>
            </w:pPr>
          </w:p>
        </w:tc>
        <w:tc>
          <w:tcPr>
            <w:tcW w:w="916" w:type="dxa"/>
            <w:vAlign w:val="top"/>
          </w:tcPr>
          <w:p>
            <w:pPr>
              <w:spacing w:line="480" w:lineRule="auto"/>
              <w:ind w:right="-693" w:rightChars="-330"/>
              <w:jc w:val="both"/>
              <w:rPr>
                <w:rFonts w:hint="eastAsia" w:ascii="仿宋_GB2312" w:hAnsi="宋体" w:eastAsia="仿宋_GB2312"/>
                <w:sz w:val="21"/>
                <w:szCs w:val="21"/>
                <w:lang w:eastAsia="zh-CN"/>
              </w:rPr>
            </w:pPr>
            <w:r>
              <w:rPr>
                <w:rFonts w:hint="eastAsia" w:ascii="仿宋_GB2312" w:hAnsi="宋体" w:eastAsia="仿宋_GB2312"/>
                <w:sz w:val="21"/>
                <w:szCs w:val="21"/>
                <w:lang w:eastAsia="zh-CN"/>
              </w:rPr>
              <w:t>吕云逸</w:t>
            </w:r>
          </w:p>
        </w:tc>
        <w:tc>
          <w:tcPr>
            <w:tcW w:w="560" w:type="dxa"/>
            <w:vAlign w:val="top"/>
          </w:tcPr>
          <w:p>
            <w:pPr>
              <w:spacing w:line="480" w:lineRule="auto"/>
              <w:ind w:right="-693" w:rightChars="-330"/>
              <w:jc w:val="both"/>
              <w:rPr>
                <w:rFonts w:hint="eastAsia" w:ascii="仿宋_GB2312" w:hAnsi="宋体" w:eastAsia="仿宋_GB2312"/>
                <w:sz w:val="21"/>
                <w:szCs w:val="21"/>
                <w:lang w:eastAsia="zh-CN"/>
              </w:rPr>
            </w:pPr>
            <w:r>
              <w:rPr>
                <w:rFonts w:hint="eastAsia" w:ascii="仿宋_GB2312" w:hAnsi="宋体" w:eastAsia="仿宋_GB2312"/>
                <w:sz w:val="21"/>
                <w:szCs w:val="21"/>
                <w:lang w:eastAsia="zh-CN"/>
              </w:rPr>
              <w:t>男</w:t>
            </w:r>
          </w:p>
        </w:tc>
        <w:tc>
          <w:tcPr>
            <w:tcW w:w="851" w:type="dxa"/>
            <w:vAlign w:val="top"/>
          </w:tcPr>
          <w:p>
            <w:pPr>
              <w:spacing w:line="480" w:lineRule="auto"/>
              <w:ind w:right="-693" w:rightChars="-330"/>
              <w:jc w:val="both"/>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1990.11</w:t>
            </w:r>
          </w:p>
        </w:tc>
        <w:tc>
          <w:tcPr>
            <w:tcW w:w="992" w:type="dxa"/>
            <w:vAlign w:val="top"/>
          </w:tcPr>
          <w:p>
            <w:pPr>
              <w:spacing w:line="480" w:lineRule="auto"/>
              <w:ind w:right="-693" w:rightChars="-330"/>
              <w:jc w:val="both"/>
              <w:rPr>
                <w:rFonts w:hint="eastAsia" w:ascii="仿宋_GB2312" w:hAnsi="宋体" w:eastAsia="仿宋_GB2312"/>
                <w:sz w:val="21"/>
                <w:szCs w:val="21"/>
                <w:lang w:eastAsia="zh-CN"/>
              </w:rPr>
            </w:pPr>
            <w:r>
              <w:rPr>
                <w:rFonts w:hint="eastAsia" w:ascii="仿宋_GB2312" w:hAnsi="宋体" w:eastAsia="仿宋_GB2312"/>
                <w:sz w:val="21"/>
                <w:szCs w:val="21"/>
                <w:lang w:eastAsia="zh-CN"/>
              </w:rPr>
              <w:t>助教</w:t>
            </w:r>
          </w:p>
        </w:tc>
        <w:tc>
          <w:tcPr>
            <w:tcW w:w="1276" w:type="dxa"/>
            <w:vAlign w:val="top"/>
          </w:tcPr>
          <w:p>
            <w:pPr>
              <w:spacing w:line="480" w:lineRule="auto"/>
              <w:ind w:right="-693" w:rightChars="-330"/>
              <w:rPr>
                <w:rFonts w:hint="eastAsia" w:ascii="仿宋_GB2312" w:hAnsi="宋体" w:eastAsia="仿宋_GB2312"/>
                <w:sz w:val="18"/>
                <w:szCs w:val="18"/>
                <w:lang w:eastAsia="zh-CN"/>
              </w:rPr>
            </w:pPr>
          </w:p>
        </w:tc>
        <w:tc>
          <w:tcPr>
            <w:tcW w:w="981" w:type="dxa"/>
            <w:vAlign w:val="top"/>
          </w:tcPr>
          <w:p>
            <w:pPr>
              <w:spacing w:line="480" w:lineRule="auto"/>
              <w:ind w:right="-693" w:rightChars="-330"/>
              <w:rPr>
                <w:rFonts w:hint="default" w:ascii="仿宋_GB2312" w:hAnsi="宋体" w:eastAsia="仿宋_GB2312"/>
                <w:sz w:val="18"/>
                <w:szCs w:val="18"/>
                <w:lang w:val="en-US" w:eastAsia="zh-CN"/>
              </w:rPr>
            </w:pPr>
            <w:r>
              <w:rPr>
                <w:rFonts w:hint="eastAsia" w:ascii="仿宋_GB2312" w:hAnsi="宋体" w:eastAsia="仿宋_GB2312"/>
                <w:sz w:val="18"/>
                <w:szCs w:val="18"/>
                <w:lang w:val="en-US" w:eastAsia="zh-CN"/>
              </w:rPr>
              <w:t>数控加工</w:t>
            </w:r>
          </w:p>
        </w:tc>
        <w:tc>
          <w:tcPr>
            <w:tcW w:w="1003" w:type="dxa"/>
            <w:vAlign w:val="center"/>
          </w:tcPr>
          <w:p>
            <w:pPr>
              <w:ind w:right="-693" w:rightChars="-330"/>
              <w:rPr>
                <w:rFonts w:hint="eastAsia" w:ascii="仿宋_GB2312" w:hAnsi="宋体" w:eastAsia="仿宋_GB2312"/>
                <w:sz w:val="18"/>
                <w:szCs w:val="18"/>
                <w:lang w:eastAsia="zh-CN"/>
              </w:rPr>
            </w:pPr>
            <w:r>
              <w:rPr>
                <w:rFonts w:hint="eastAsia" w:ascii="仿宋_GB2312" w:hAnsi="宋体" w:eastAsia="仿宋_GB2312"/>
                <w:sz w:val="18"/>
                <w:szCs w:val="18"/>
                <w:lang w:eastAsia="zh-CN"/>
              </w:rPr>
              <w:t>理论教学</w:t>
            </w:r>
          </w:p>
          <w:p>
            <w:pPr>
              <w:ind w:right="-693" w:rightChars="-330"/>
              <w:rPr>
                <w:rFonts w:hint="default" w:ascii="仿宋_GB2312" w:hAnsi="宋体" w:eastAsia="仿宋_GB2312"/>
                <w:sz w:val="18"/>
                <w:szCs w:val="18"/>
                <w:lang w:val="en-US" w:eastAsia="zh-CN"/>
              </w:rPr>
            </w:pPr>
            <w:r>
              <w:rPr>
                <w:rFonts w:hint="eastAsia" w:ascii="仿宋_GB2312" w:hAnsi="宋体" w:eastAsia="仿宋_GB2312"/>
                <w:sz w:val="18"/>
                <w:szCs w:val="18"/>
                <w:lang w:val="en-US" w:eastAsia="zh-CN"/>
              </w:rPr>
              <w:t>2年</w:t>
            </w:r>
          </w:p>
        </w:tc>
        <w:tc>
          <w:tcPr>
            <w:tcW w:w="1418" w:type="dxa"/>
          </w:tcPr>
          <w:p>
            <w:pPr>
              <w:ind w:right="-693" w:rightChars="-330"/>
              <w:rPr>
                <w:rFonts w:ascii="仿宋_GB2312" w:hAnsi="宋体" w:eastAsia="仿宋_GB2312"/>
                <w:sz w:val="21"/>
                <w:szCs w:val="21"/>
              </w:rPr>
            </w:pPr>
          </w:p>
        </w:tc>
        <w:tc>
          <w:tcPr>
            <w:tcW w:w="850" w:type="dxa"/>
            <w:vAlign w:val="center"/>
          </w:tcPr>
          <w:p>
            <w:pPr>
              <w:ind w:right="-693" w:rightChars="-330"/>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92" w:type="dxa"/>
            <w:vMerge w:val="continue"/>
          </w:tcPr>
          <w:p>
            <w:pPr>
              <w:spacing w:line="480" w:lineRule="auto"/>
              <w:ind w:right="-693" w:rightChars="-330"/>
              <w:rPr>
                <w:rFonts w:ascii="仿宋_GB2312" w:hAnsi="宋体" w:eastAsia="仿宋_GB2312"/>
                <w:sz w:val="28"/>
              </w:rPr>
            </w:pPr>
          </w:p>
        </w:tc>
        <w:tc>
          <w:tcPr>
            <w:tcW w:w="916" w:type="dxa"/>
          </w:tcPr>
          <w:p>
            <w:pPr>
              <w:spacing w:line="480" w:lineRule="auto"/>
              <w:ind w:right="-693" w:rightChars="-330"/>
              <w:jc w:val="both"/>
              <w:rPr>
                <w:rFonts w:hint="eastAsia" w:ascii="仿宋_GB2312" w:hAnsi="宋体" w:eastAsia="仿宋_GB2312"/>
                <w:sz w:val="21"/>
                <w:szCs w:val="21"/>
                <w:lang w:eastAsia="zh-CN"/>
              </w:rPr>
            </w:pPr>
            <w:r>
              <w:rPr>
                <w:rFonts w:hint="eastAsia" w:ascii="楷体_GB2312" w:eastAsia="楷体_GB2312"/>
                <w:szCs w:val="21"/>
              </w:rPr>
              <w:t>徐志鹏</w:t>
            </w:r>
          </w:p>
        </w:tc>
        <w:tc>
          <w:tcPr>
            <w:tcW w:w="560" w:type="dxa"/>
          </w:tcPr>
          <w:p>
            <w:pPr>
              <w:spacing w:line="480" w:lineRule="auto"/>
              <w:ind w:right="-693" w:rightChars="-330"/>
              <w:jc w:val="both"/>
              <w:rPr>
                <w:rFonts w:ascii="仿宋_GB2312" w:hAnsi="宋体" w:eastAsia="仿宋_GB2312"/>
                <w:sz w:val="21"/>
                <w:szCs w:val="21"/>
              </w:rPr>
            </w:pPr>
            <w:r>
              <w:rPr>
                <w:rFonts w:hint="eastAsia" w:ascii="仿宋_GB2312" w:hAnsi="宋体" w:eastAsia="仿宋_GB2312"/>
                <w:sz w:val="21"/>
                <w:szCs w:val="21"/>
                <w:lang w:val="en-US" w:eastAsia="zh-CN"/>
              </w:rPr>
              <w:t>女</w:t>
            </w:r>
          </w:p>
        </w:tc>
        <w:tc>
          <w:tcPr>
            <w:tcW w:w="851" w:type="dxa"/>
          </w:tcPr>
          <w:p>
            <w:pPr>
              <w:spacing w:line="480" w:lineRule="auto"/>
              <w:ind w:right="-693" w:rightChars="-330"/>
              <w:jc w:val="both"/>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1988.2</w:t>
            </w:r>
          </w:p>
        </w:tc>
        <w:tc>
          <w:tcPr>
            <w:tcW w:w="992" w:type="dxa"/>
          </w:tcPr>
          <w:p>
            <w:pPr>
              <w:spacing w:line="480" w:lineRule="auto"/>
              <w:ind w:right="-693" w:rightChars="-330"/>
              <w:jc w:val="both"/>
              <w:rPr>
                <w:rFonts w:ascii="仿宋_GB2312" w:hAnsi="宋体" w:eastAsia="仿宋_GB2312"/>
                <w:sz w:val="21"/>
                <w:szCs w:val="21"/>
              </w:rPr>
            </w:pPr>
            <w:r>
              <w:rPr>
                <w:rFonts w:hint="eastAsia" w:ascii="仿宋_GB2312" w:hAnsi="宋体" w:eastAsia="仿宋_GB2312"/>
                <w:sz w:val="21"/>
                <w:szCs w:val="21"/>
                <w:lang w:eastAsia="zh-CN"/>
              </w:rPr>
              <w:t>助教</w:t>
            </w:r>
          </w:p>
        </w:tc>
        <w:tc>
          <w:tcPr>
            <w:tcW w:w="1276" w:type="dxa"/>
          </w:tcPr>
          <w:p>
            <w:pPr>
              <w:spacing w:line="480" w:lineRule="auto"/>
              <w:ind w:right="-693" w:rightChars="-330"/>
              <w:rPr>
                <w:rFonts w:ascii="仿宋_GB2312" w:hAnsi="宋体" w:eastAsia="仿宋_GB2312"/>
                <w:sz w:val="18"/>
                <w:szCs w:val="18"/>
              </w:rPr>
            </w:pPr>
          </w:p>
        </w:tc>
        <w:tc>
          <w:tcPr>
            <w:tcW w:w="981" w:type="dxa"/>
          </w:tcPr>
          <w:p>
            <w:pPr>
              <w:spacing w:line="480" w:lineRule="auto"/>
              <w:ind w:right="-693" w:rightChars="-330"/>
              <w:rPr>
                <w:rFonts w:hint="default" w:ascii="仿宋_GB2312" w:hAnsi="宋体" w:eastAsia="仿宋_GB2312"/>
                <w:sz w:val="18"/>
                <w:szCs w:val="18"/>
                <w:lang w:val="en-US" w:eastAsia="zh-CN"/>
              </w:rPr>
            </w:pPr>
            <w:r>
              <w:rPr>
                <w:rFonts w:hint="eastAsia" w:ascii="仿宋_GB2312" w:hAnsi="宋体" w:eastAsia="仿宋_GB2312"/>
                <w:sz w:val="18"/>
                <w:szCs w:val="18"/>
                <w:lang w:val="en-US" w:eastAsia="zh-CN"/>
              </w:rPr>
              <w:t>机械工程</w:t>
            </w:r>
          </w:p>
        </w:tc>
        <w:tc>
          <w:tcPr>
            <w:tcW w:w="1003" w:type="dxa"/>
            <w:vAlign w:val="center"/>
          </w:tcPr>
          <w:p>
            <w:pPr>
              <w:ind w:right="-693" w:rightChars="-330"/>
              <w:rPr>
                <w:rFonts w:hint="eastAsia" w:ascii="仿宋_GB2312" w:hAnsi="宋体" w:eastAsia="仿宋_GB2312"/>
                <w:sz w:val="18"/>
                <w:szCs w:val="18"/>
                <w:lang w:eastAsia="zh-CN"/>
              </w:rPr>
            </w:pPr>
            <w:r>
              <w:rPr>
                <w:rFonts w:hint="eastAsia" w:ascii="仿宋_GB2312" w:hAnsi="宋体" w:eastAsia="仿宋_GB2312"/>
                <w:sz w:val="18"/>
                <w:szCs w:val="18"/>
                <w:lang w:eastAsia="zh-CN"/>
              </w:rPr>
              <w:t>理论教学</w:t>
            </w:r>
          </w:p>
          <w:p>
            <w:pPr>
              <w:ind w:right="-693" w:rightChars="-330"/>
              <w:rPr>
                <w:rFonts w:hint="default" w:ascii="仿宋_GB2312" w:hAnsi="宋体" w:eastAsia="仿宋_GB2312"/>
                <w:sz w:val="18"/>
                <w:szCs w:val="18"/>
                <w:lang w:val="en-US" w:eastAsia="zh-CN"/>
              </w:rPr>
            </w:pPr>
            <w:r>
              <w:rPr>
                <w:rFonts w:hint="eastAsia" w:ascii="仿宋_GB2312" w:hAnsi="宋体" w:eastAsia="仿宋_GB2312"/>
                <w:sz w:val="18"/>
                <w:szCs w:val="18"/>
                <w:lang w:val="en-US" w:eastAsia="zh-CN"/>
              </w:rPr>
              <w:t>2年</w:t>
            </w:r>
          </w:p>
        </w:tc>
        <w:tc>
          <w:tcPr>
            <w:tcW w:w="1418" w:type="dxa"/>
          </w:tcPr>
          <w:p>
            <w:pPr>
              <w:ind w:right="-693" w:rightChars="-330"/>
              <w:rPr>
                <w:rFonts w:ascii="仿宋_GB2312" w:hAnsi="宋体" w:eastAsia="仿宋_GB2312"/>
                <w:sz w:val="21"/>
                <w:szCs w:val="21"/>
              </w:rPr>
            </w:pPr>
          </w:p>
        </w:tc>
        <w:tc>
          <w:tcPr>
            <w:tcW w:w="850" w:type="dxa"/>
            <w:vAlign w:val="center"/>
          </w:tcPr>
          <w:p>
            <w:pPr>
              <w:ind w:right="-693" w:rightChars="-330"/>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92" w:type="dxa"/>
            <w:vMerge w:val="continue"/>
          </w:tcPr>
          <w:p>
            <w:pPr>
              <w:spacing w:line="480" w:lineRule="auto"/>
              <w:ind w:right="-693" w:rightChars="-330"/>
              <w:rPr>
                <w:rFonts w:ascii="仿宋_GB2312" w:hAnsi="宋体" w:eastAsia="仿宋_GB2312"/>
                <w:sz w:val="28"/>
              </w:rPr>
            </w:pPr>
          </w:p>
        </w:tc>
        <w:tc>
          <w:tcPr>
            <w:tcW w:w="916" w:type="dxa"/>
          </w:tcPr>
          <w:p>
            <w:pPr>
              <w:spacing w:line="480" w:lineRule="auto"/>
              <w:ind w:right="-693" w:rightChars="-330"/>
              <w:jc w:val="both"/>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张健</w:t>
            </w:r>
          </w:p>
        </w:tc>
        <w:tc>
          <w:tcPr>
            <w:tcW w:w="560" w:type="dxa"/>
          </w:tcPr>
          <w:p>
            <w:pPr>
              <w:spacing w:line="480" w:lineRule="auto"/>
              <w:ind w:right="-693" w:rightChars="-330"/>
              <w:jc w:val="both"/>
              <w:rPr>
                <w:rFonts w:ascii="仿宋_GB2312" w:hAnsi="宋体" w:eastAsia="仿宋_GB2312"/>
                <w:sz w:val="21"/>
                <w:szCs w:val="21"/>
              </w:rPr>
            </w:pPr>
            <w:r>
              <w:rPr>
                <w:rFonts w:hint="eastAsia" w:ascii="仿宋_GB2312" w:hAnsi="宋体" w:eastAsia="仿宋_GB2312"/>
                <w:sz w:val="21"/>
                <w:szCs w:val="21"/>
                <w:lang w:eastAsia="zh-CN"/>
              </w:rPr>
              <w:t>男</w:t>
            </w:r>
          </w:p>
        </w:tc>
        <w:tc>
          <w:tcPr>
            <w:tcW w:w="851" w:type="dxa"/>
          </w:tcPr>
          <w:p>
            <w:pPr>
              <w:spacing w:line="480" w:lineRule="auto"/>
              <w:ind w:right="-693" w:rightChars="-330"/>
              <w:jc w:val="both"/>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1992.01</w:t>
            </w:r>
          </w:p>
        </w:tc>
        <w:tc>
          <w:tcPr>
            <w:tcW w:w="992" w:type="dxa"/>
          </w:tcPr>
          <w:p>
            <w:pPr>
              <w:spacing w:line="480" w:lineRule="auto"/>
              <w:ind w:right="-693" w:rightChars="-330"/>
              <w:jc w:val="both"/>
              <w:rPr>
                <w:rFonts w:ascii="仿宋_GB2312" w:hAnsi="宋体" w:eastAsia="仿宋_GB2312"/>
                <w:sz w:val="21"/>
                <w:szCs w:val="21"/>
              </w:rPr>
            </w:pPr>
            <w:r>
              <w:rPr>
                <w:rFonts w:hint="eastAsia" w:ascii="仿宋_GB2312" w:hAnsi="宋体" w:eastAsia="仿宋_GB2312"/>
                <w:sz w:val="21"/>
                <w:szCs w:val="21"/>
                <w:lang w:eastAsia="zh-CN"/>
              </w:rPr>
              <w:t>助教</w:t>
            </w:r>
          </w:p>
        </w:tc>
        <w:tc>
          <w:tcPr>
            <w:tcW w:w="1276" w:type="dxa"/>
          </w:tcPr>
          <w:p>
            <w:pPr>
              <w:spacing w:line="480" w:lineRule="auto"/>
              <w:ind w:right="-693" w:rightChars="-330"/>
              <w:rPr>
                <w:rFonts w:ascii="仿宋_GB2312" w:hAnsi="宋体" w:eastAsia="仿宋_GB2312"/>
                <w:sz w:val="18"/>
                <w:szCs w:val="18"/>
              </w:rPr>
            </w:pPr>
          </w:p>
        </w:tc>
        <w:tc>
          <w:tcPr>
            <w:tcW w:w="981" w:type="dxa"/>
          </w:tcPr>
          <w:p>
            <w:pPr>
              <w:spacing w:line="480" w:lineRule="auto"/>
              <w:ind w:right="-693" w:rightChars="-330"/>
              <w:rPr>
                <w:rFonts w:hint="eastAsia" w:ascii="仿宋_GB2312" w:hAnsi="宋体" w:eastAsia="仿宋_GB2312"/>
                <w:sz w:val="18"/>
                <w:szCs w:val="18"/>
                <w:lang w:val="en-US" w:eastAsia="zh-CN"/>
              </w:rPr>
            </w:pPr>
            <w:r>
              <w:rPr>
                <w:rFonts w:hint="eastAsia" w:ascii="仿宋_GB2312" w:hAnsi="宋体" w:eastAsia="仿宋_GB2312"/>
                <w:sz w:val="18"/>
                <w:szCs w:val="18"/>
                <w:lang w:val="en-US" w:eastAsia="zh-CN"/>
              </w:rPr>
              <w:t>机械工程</w:t>
            </w:r>
          </w:p>
        </w:tc>
        <w:tc>
          <w:tcPr>
            <w:tcW w:w="1003" w:type="dxa"/>
            <w:vAlign w:val="center"/>
          </w:tcPr>
          <w:p>
            <w:pPr>
              <w:ind w:right="-693" w:rightChars="-330"/>
              <w:rPr>
                <w:rFonts w:hint="eastAsia" w:ascii="仿宋_GB2312" w:hAnsi="宋体" w:eastAsia="仿宋_GB2312"/>
                <w:sz w:val="18"/>
                <w:szCs w:val="18"/>
                <w:lang w:eastAsia="zh-CN"/>
              </w:rPr>
            </w:pPr>
            <w:r>
              <w:rPr>
                <w:rFonts w:hint="eastAsia" w:ascii="仿宋_GB2312" w:hAnsi="宋体" w:eastAsia="仿宋_GB2312"/>
                <w:sz w:val="18"/>
                <w:szCs w:val="18"/>
                <w:lang w:eastAsia="zh-CN"/>
              </w:rPr>
              <w:t>理论教学</w:t>
            </w:r>
          </w:p>
          <w:p>
            <w:pPr>
              <w:ind w:right="-693" w:rightChars="-330"/>
              <w:rPr>
                <w:rFonts w:ascii="仿宋_GB2312" w:hAnsi="宋体" w:eastAsia="仿宋_GB2312"/>
                <w:sz w:val="18"/>
                <w:szCs w:val="18"/>
              </w:rPr>
            </w:pPr>
            <w:r>
              <w:rPr>
                <w:rFonts w:hint="eastAsia" w:ascii="仿宋_GB2312" w:hAnsi="宋体" w:eastAsia="仿宋_GB2312"/>
                <w:sz w:val="18"/>
                <w:szCs w:val="18"/>
                <w:lang w:val="en-US" w:eastAsia="zh-CN"/>
              </w:rPr>
              <w:t>2年</w:t>
            </w:r>
          </w:p>
        </w:tc>
        <w:tc>
          <w:tcPr>
            <w:tcW w:w="1418" w:type="dxa"/>
          </w:tcPr>
          <w:p>
            <w:pPr>
              <w:ind w:right="-693" w:rightChars="-330"/>
              <w:rPr>
                <w:rFonts w:ascii="仿宋_GB2312" w:hAnsi="宋体" w:eastAsia="仿宋_GB2312"/>
                <w:sz w:val="21"/>
                <w:szCs w:val="21"/>
              </w:rPr>
            </w:pPr>
          </w:p>
        </w:tc>
        <w:tc>
          <w:tcPr>
            <w:tcW w:w="850" w:type="dxa"/>
            <w:vAlign w:val="center"/>
          </w:tcPr>
          <w:p>
            <w:pPr>
              <w:ind w:right="-693" w:rightChars="-330"/>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92" w:type="dxa"/>
            <w:vMerge w:val="continue"/>
          </w:tcPr>
          <w:p>
            <w:pPr>
              <w:spacing w:line="480" w:lineRule="auto"/>
              <w:ind w:right="-693" w:rightChars="-330"/>
              <w:rPr>
                <w:rFonts w:ascii="仿宋_GB2312" w:hAnsi="宋体" w:eastAsia="仿宋_GB2312"/>
                <w:sz w:val="28"/>
              </w:rPr>
            </w:pPr>
          </w:p>
        </w:tc>
        <w:tc>
          <w:tcPr>
            <w:tcW w:w="916" w:type="dxa"/>
          </w:tcPr>
          <w:p>
            <w:pPr>
              <w:spacing w:line="480" w:lineRule="auto"/>
              <w:ind w:right="-693" w:rightChars="-330"/>
              <w:jc w:val="both"/>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江德松</w:t>
            </w:r>
          </w:p>
        </w:tc>
        <w:tc>
          <w:tcPr>
            <w:tcW w:w="560" w:type="dxa"/>
          </w:tcPr>
          <w:p>
            <w:pPr>
              <w:spacing w:line="480" w:lineRule="auto"/>
              <w:ind w:right="-693" w:rightChars="-330"/>
              <w:jc w:val="both"/>
              <w:rPr>
                <w:rFonts w:ascii="仿宋_GB2312" w:hAnsi="宋体" w:eastAsia="仿宋_GB2312"/>
                <w:sz w:val="21"/>
                <w:szCs w:val="21"/>
              </w:rPr>
            </w:pPr>
            <w:r>
              <w:rPr>
                <w:rFonts w:hint="eastAsia" w:ascii="仿宋_GB2312" w:hAnsi="宋体" w:eastAsia="仿宋_GB2312"/>
                <w:sz w:val="21"/>
                <w:szCs w:val="21"/>
                <w:lang w:eastAsia="zh-CN"/>
              </w:rPr>
              <w:t>男</w:t>
            </w:r>
          </w:p>
        </w:tc>
        <w:tc>
          <w:tcPr>
            <w:tcW w:w="851" w:type="dxa"/>
          </w:tcPr>
          <w:p>
            <w:pPr>
              <w:spacing w:line="480" w:lineRule="auto"/>
              <w:ind w:right="-693" w:rightChars="-330"/>
              <w:jc w:val="both"/>
              <w:rPr>
                <w:rFonts w:hint="default" w:ascii="仿宋_GB2312" w:hAnsi="宋体" w:eastAsia="仿宋_GB2312"/>
                <w:sz w:val="21"/>
                <w:szCs w:val="21"/>
                <w:lang w:val="en-US" w:eastAsia="zh-CN"/>
              </w:rPr>
            </w:pPr>
            <w:r>
              <w:rPr>
                <w:rFonts w:hint="eastAsia" w:ascii="仿宋_GB2312" w:hAnsi="宋体" w:eastAsia="仿宋_GB2312"/>
                <w:sz w:val="21"/>
                <w:szCs w:val="21"/>
                <w:lang w:val="en-US" w:eastAsia="zh-CN"/>
              </w:rPr>
              <w:t>1978.1</w:t>
            </w:r>
          </w:p>
        </w:tc>
        <w:tc>
          <w:tcPr>
            <w:tcW w:w="992" w:type="dxa"/>
          </w:tcPr>
          <w:p>
            <w:pPr>
              <w:spacing w:line="480" w:lineRule="auto"/>
              <w:ind w:right="-693" w:rightChars="-330"/>
              <w:jc w:val="both"/>
              <w:rPr>
                <w:rFonts w:hint="eastAsia" w:ascii="仿宋_GB2312" w:hAnsi="宋体" w:eastAsia="仿宋_GB2312"/>
                <w:sz w:val="21"/>
                <w:szCs w:val="21"/>
                <w:lang w:eastAsia="zh-CN"/>
              </w:rPr>
            </w:pPr>
            <w:r>
              <w:rPr>
                <w:rFonts w:hint="eastAsia" w:ascii="仿宋_GB2312" w:hAnsi="宋体" w:eastAsia="仿宋_GB2312"/>
                <w:sz w:val="21"/>
                <w:szCs w:val="21"/>
                <w:lang w:val="en-US" w:eastAsia="zh-CN"/>
              </w:rPr>
              <w:t>副教授</w:t>
            </w:r>
          </w:p>
        </w:tc>
        <w:tc>
          <w:tcPr>
            <w:tcW w:w="1276" w:type="dxa"/>
          </w:tcPr>
          <w:p>
            <w:pPr>
              <w:spacing w:line="480" w:lineRule="auto"/>
              <w:ind w:right="-693" w:rightChars="-330"/>
              <w:rPr>
                <w:rFonts w:ascii="仿宋_GB2312" w:hAnsi="宋体" w:eastAsia="仿宋_GB2312"/>
                <w:sz w:val="18"/>
                <w:szCs w:val="18"/>
              </w:rPr>
            </w:pPr>
          </w:p>
        </w:tc>
        <w:tc>
          <w:tcPr>
            <w:tcW w:w="981" w:type="dxa"/>
          </w:tcPr>
          <w:p>
            <w:pPr>
              <w:spacing w:line="480" w:lineRule="auto"/>
              <w:ind w:right="-693" w:rightChars="-330"/>
              <w:rPr>
                <w:rFonts w:hint="default" w:ascii="仿宋_GB2312" w:hAnsi="宋体" w:eastAsia="仿宋_GB2312"/>
                <w:sz w:val="18"/>
                <w:szCs w:val="18"/>
                <w:lang w:val="en-US" w:eastAsia="zh-CN"/>
              </w:rPr>
            </w:pPr>
            <w:r>
              <w:rPr>
                <w:rFonts w:hint="eastAsia" w:ascii="仿宋_GB2312" w:hAnsi="宋体" w:eastAsia="仿宋_GB2312"/>
                <w:sz w:val="18"/>
                <w:szCs w:val="18"/>
                <w:lang w:val="en-US" w:eastAsia="zh-CN"/>
              </w:rPr>
              <w:t>机械加工</w:t>
            </w:r>
          </w:p>
        </w:tc>
        <w:tc>
          <w:tcPr>
            <w:tcW w:w="1003" w:type="dxa"/>
            <w:vAlign w:val="center"/>
          </w:tcPr>
          <w:p>
            <w:pPr>
              <w:ind w:right="-693" w:rightChars="-330"/>
              <w:rPr>
                <w:rFonts w:hint="eastAsia" w:ascii="仿宋_GB2312" w:hAnsi="宋体" w:eastAsia="仿宋_GB2312"/>
                <w:sz w:val="18"/>
                <w:szCs w:val="18"/>
                <w:lang w:eastAsia="zh-CN"/>
              </w:rPr>
            </w:pPr>
            <w:r>
              <w:rPr>
                <w:rFonts w:hint="eastAsia" w:ascii="仿宋_GB2312" w:hAnsi="宋体" w:eastAsia="仿宋_GB2312"/>
                <w:sz w:val="18"/>
                <w:szCs w:val="18"/>
                <w:lang w:eastAsia="zh-CN"/>
              </w:rPr>
              <w:t>理论教学</w:t>
            </w:r>
          </w:p>
          <w:p>
            <w:pPr>
              <w:ind w:right="-693" w:rightChars="-330"/>
              <w:rPr>
                <w:rFonts w:ascii="仿宋_GB2312" w:hAnsi="宋体" w:eastAsia="仿宋_GB2312"/>
                <w:sz w:val="18"/>
                <w:szCs w:val="18"/>
              </w:rPr>
            </w:pPr>
            <w:r>
              <w:rPr>
                <w:rFonts w:hint="eastAsia" w:ascii="仿宋_GB2312" w:hAnsi="宋体" w:eastAsia="仿宋_GB2312"/>
                <w:sz w:val="18"/>
                <w:szCs w:val="18"/>
                <w:lang w:val="en-US" w:eastAsia="zh-CN"/>
              </w:rPr>
              <w:t>10年</w:t>
            </w:r>
          </w:p>
        </w:tc>
        <w:tc>
          <w:tcPr>
            <w:tcW w:w="1418" w:type="dxa"/>
          </w:tcPr>
          <w:p>
            <w:pPr>
              <w:ind w:right="-693" w:rightChars="-330"/>
              <w:rPr>
                <w:rFonts w:ascii="仿宋_GB2312" w:hAnsi="宋体" w:eastAsia="仿宋_GB2312"/>
                <w:sz w:val="21"/>
                <w:szCs w:val="21"/>
              </w:rPr>
            </w:pPr>
          </w:p>
        </w:tc>
        <w:tc>
          <w:tcPr>
            <w:tcW w:w="850" w:type="dxa"/>
            <w:vAlign w:val="center"/>
          </w:tcPr>
          <w:p>
            <w:pPr>
              <w:ind w:right="-693" w:rightChars="-330"/>
              <w:rPr>
                <w:rFonts w:ascii="仿宋_GB2312"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92" w:type="dxa"/>
            <w:vMerge w:val="continue"/>
          </w:tcPr>
          <w:p>
            <w:pPr>
              <w:spacing w:line="480" w:lineRule="auto"/>
              <w:ind w:right="-693" w:rightChars="-330"/>
              <w:rPr>
                <w:rFonts w:ascii="仿宋_GB2312" w:hAnsi="宋体" w:eastAsia="仿宋_GB2312"/>
                <w:sz w:val="28"/>
              </w:rPr>
            </w:pPr>
          </w:p>
        </w:tc>
        <w:tc>
          <w:tcPr>
            <w:tcW w:w="916" w:type="dxa"/>
          </w:tcPr>
          <w:p>
            <w:pPr>
              <w:spacing w:line="480" w:lineRule="auto"/>
              <w:ind w:right="-693" w:rightChars="-330"/>
              <w:rPr>
                <w:rFonts w:hint="eastAsia" w:ascii="仿宋_GB2312" w:hAnsi="宋体" w:eastAsia="仿宋_GB2312"/>
                <w:szCs w:val="21"/>
                <w:lang w:eastAsia="zh-CN"/>
              </w:rPr>
            </w:pPr>
          </w:p>
        </w:tc>
        <w:tc>
          <w:tcPr>
            <w:tcW w:w="560" w:type="dxa"/>
          </w:tcPr>
          <w:p>
            <w:pPr>
              <w:spacing w:line="480" w:lineRule="auto"/>
              <w:ind w:right="-693" w:rightChars="-330"/>
              <w:rPr>
                <w:rFonts w:ascii="仿宋_GB2312" w:hAnsi="宋体" w:eastAsia="仿宋_GB2312"/>
                <w:szCs w:val="21"/>
              </w:rPr>
            </w:pPr>
          </w:p>
        </w:tc>
        <w:tc>
          <w:tcPr>
            <w:tcW w:w="851" w:type="dxa"/>
          </w:tcPr>
          <w:p>
            <w:pPr>
              <w:spacing w:line="480" w:lineRule="auto"/>
              <w:ind w:right="-693" w:rightChars="-330"/>
              <w:rPr>
                <w:rFonts w:hint="default" w:ascii="仿宋_GB2312" w:hAnsi="宋体" w:eastAsia="仿宋_GB2312"/>
                <w:szCs w:val="21"/>
                <w:lang w:val="en-US" w:eastAsia="zh-CN"/>
              </w:rPr>
            </w:pPr>
          </w:p>
        </w:tc>
        <w:tc>
          <w:tcPr>
            <w:tcW w:w="992" w:type="dxa"/>
          </w:tcPr>
          <w:p>
            <w:pPr>
              <w:spacing w:line="480" w:lineRule="auto"/>
              <w:ind w:right="-693" w:rightChars="-330"/>
              <w:rPr>
                <w:rFonts w:hint="eastAsia" w:ascii="仿宋_GB2312" w:hAnsi="宋体" w:eastAsia="仿宋_GB2312"/>
                <w:szCs w:val="21"/>
                <w:lang w:eastAsia="zh-CN"/>
              </w:rPr>
            </w:pPr>
          </w:p>
        </w:tc>
        <w:tc>
          <w:tcPr>
            <w:tcW w:w="1276" w:type="dxa"/>
          </w:tcPr>
          <w:p>
            <w:pPr>
              <w:spacing w:line="480" w:lineRule="auto"/>
              <w:ind w:right="-693" w:rightChars="-330"/>
              <w:rPr>
                <w:rFonts w:ascii="仿宋_GB2312" w:hAnsi="宋体" w:eastAsia="仿宋_GB2312"/>
                <w:sz w:val="15"/>
                <w:szCs w:val="15"/>
              </w:rPr>
            </w:pPr>
          </w:p>
        </w:tc>
        <w:tc>
          <w:tcPr>
            <w:tcW w:w="981" w:type="dxa"/>
          </w:tcPr>
          <w:p>
            <w:pPr>
              <w:spacing w:line="480" w:lineRule="auto"/>
              <w:ind w:right="-693" w:rightChars="-330"/>
              <w:rPr>
                <w:rFonts w:ascii="仿宋_GB2312" w:hAnsi="宋体" w:eastAsia="仿宋_GB2312"/>
                <w:szCs w:val="21"/>
              </w:rPr>
            </w:pPr>
          </w:p>
        </w:tc>
        <w:tc>
          <w:tcPr>
            <w:tcW w:w="1003" w:type="dxa"/>
            <w:vAlign w:val="center"/>
          </w:tcPr>
          <w:p>
            <w:pPr>
              <w:ind w:right="-693" w:rightChars="-330"/>
              <w:rPr>
                <w:rFonts w:hint="default" w:ascii="仿宋_GB2312" w:hAnsi="宋体" w:eastAsia="仿宋_GB2312"/>
                <w:szCs w:val="21"/>
                <w:lang w:val="en-US" w:eastAsia="zh-CN"/>
              </w:rPr>
            </w:pPr>
          </w:p>
        </w:tc>
        <w:tc>
          <w:tcPr>
            <w:tcW w:w="1418" w:type="dxa"/>
          </w:tcPr>
          <w:p>
            <w:pPr>
              <w:ind w:right="-693" w:rightChars="-330"/>
              <w:rPr>
                <w:rFonts w:ascii="仿宋_GB2312" w:hAnsi="宋体" w:eastAsia="仿宋_GB2312"/>
                <w:szCs w:val="21"/>
              </w:rPr>
            </w:pPr>
          </w:p>
        </w:tc>
        <w:tc>
          <w:tcPr>
            <w:tcW w:w="85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92" w:type="dxa"/>
            <w:vMerge w:val="continue"/>
          </w:tcPr>
          <w:p>
            <w:pPr>
              <w:spacing w:line="480" w:lineRule="auto"/>
              <w:ind w:right="-693" w:rightChars="-330"/>
              <w:rPr>
                <w:rFonts w:ascii="仿宋_GB2312" w:hAnsi="宋体" w:eastAsia="仿宋_GB2312"/>
                <w:sz w:val="28"/>
              </w:rPr>
            </w:pPr>
          </w:p>
        </w:tc>
        <w:tc>
          <w:tcPr>
            <w:tcW w:w="916" w:type="dxa"/>
          </w:tcPr>
          <w:p>
            <w:pPr>
              <w:spacing w:line="480" w:lineRule="auto"/>
              <w:ind w:right="-693" w:rightChars="-330"/>
              <w:rPr>
                <w:rFonts w:hint="eastAsia" w:ascii="仿宋_GB2312" w:hAnsi="宋体" w:eastAsia="仿宋_GB2312"/>
                <w:szCs w:val="21"/>
                <w:lang w:eastAsia="zh-CN"/>
              </w:rPr>
            </w:pPr>
          </w:p>
        </w:tc>
        <w:tc>
          <w:tcPr>
            <w:tcW w:w="560" w:type="dxa"/>
          </w:tcPr>
          <w:p>
            <w:pPr>
              <w:spacing w:line="480" w:lineRule="auto"/>
              <w:ind w:right="-693" w:rightChars="-330"/>
              <w:rPr>
                <w:rFonts w:ascii="仿宋_GB2312" w:hAnsi="宋体" w:eastAsia="仿宋_GB2312"/>
                <w:szCs w:val="21"/>
              </w:rPr>
            </w:pPr>
          </w:p>
        </w:tc>
        <w:tc>
          <w:tcPr>
            <w:tcW w:w="851" w:type="dxa"/>
          </w:tcPr>
          <w:p>
            <w:pPr>
              <w:spacing w:line="480" w:lineRule="auto"/>
              <w:ind w:right="-693" w:rightChars="-330"/>
              <w:rPr>
                <w:rFonts w:hint="default" w:ascii="仿宋_GB2312" w:hAnsi="宋体" w:eastAsia="仿宋_GB2312"/>
                <w:szCs w:val="21"/>
                <w:lang w:val="en-US" w:eastAsia="zh-CN"/>
              </w:rPr>
            </w:pPr>
          </w:p>
        </w:tc>
        <w:tc>
          <w:tcPr>
            <w:tcW w:w="992" w:type="dxa"/>
          </w:tcPr>
          <w:p>
            <w:pPr>
              <w:spacing w:line="480" w:lineRule="auto"/>
              <w:ind w:right="-693" w:rightChars="-330"/>
              <w:rPr>
                <w:rFonts w:ascii="仿宋_GB2312" w:hAnsi="宋体" w:eastAsia="仿宋_GB2312"/>
                <w:szCs w:val="21"/>
              </w:rPr>
            </w:pPr>
          </w:p>
        </w:tc>
        <w:tc>
          <w:tcPr>
            <w:tcW w:w="1276" w:type="dxa"/>
          </w:tcPr>
          <w:p>
            <w:pPr>
              <w:spacing w:line="480" w:lineRule="auto"/>
              <w:ind w:right="-693" w:rightChars="-330"/>
              <w:rPr>
                <w:rFonts w:ascii="仿宋_GB2312" w:hAnsi="宋体" w:eastAsia="仿宋_GB2312"/>
                <w:szCs w:val="21"/>
              </w:rPr>
            </w:pPr>
          </w:p>
        </w:tc>
        <w:tc>
          <w:tcPr>
            <w:tcW w:w="981" w:type="dxa"/>
          </w:tcPr>
          <w:p>
            <w:pPr>
              <w:spacing w:line="480" w:lineRule="auto"/>
              <w:ind w:right="-693" w:rightChars="-330"/>
              <w:rPr>
                <w:rFonts w:ascii="仿宋_GB2312" w:hAnsi="宋体" w:eastAsia="仿宋_GB2312"/>
                <w:szCs w:val="21"/>
              </w:rPr>
            </w:pPr>
          </w:p>
        </w:tc>
        <w:tc>
          <w:tcPr>
            <w:tcW w:w="1003" w:type="dxa"/>
            <w:vAlign w:val="center"/>
          </w:tcPr>
          <w:p>
            <w:pPr>
              <w:ind w:right="-693" w:rightChars="-330"/>
              <w:rPr>
                <w:rFonts w:ascii="仿宋_GB2312" w:hAnsi="宋体" w:eastAsia="仿宋_GB2312"/>
                <w:szCs w:val="21"/>
              </w:rPr>
            </w:pPr>
          </w:p>
        </w:tc>
        <w:tc>
          <w:tcPr>
            <w:tcW w:w="1418" w:type="dxa"/>
          </w:tcPr>
          <w:p>
            <w:pPr>
              <w:ind w:right="-693" w:rightChars="-330"/>
              <w:rPr>
                <w:rFonts w:ascii="仿宋_GB2312" w:hAnsi="宋体" w:eastAsia="仿宋_GB2312"/>
                <w:szCs w:val="21"/>
              </w:rPr>
            </w:pPr>
          </w:p>
        </w:tc>
        <w:tc>
          <w:tcPr>
            <w:tcW w:w="85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9" w:hRule="atLeast"/>
        </w:trPr>
        <w:tc>
          <w:tcPr>
            <w:tcW w:w="792" w:type="dxa"/>
            <w:tcBorders>
              <w:top w:val="nil"/>
              <w:bottom w:val="single" w:color="auto" w:sz="4" w:space="0"/>
            </w:tcBorders>
            <w:vAlign w:val="center"/>
          </w:tcPr>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课程</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团队</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整体</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素质</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及青</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年教</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师培</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养</w:t>
            </w:r>
          </w:p>
        </w:tc>
        <w:tc>
          <w:tcPr>
            <w:tcW w:w="8847" w:type="dxa"/>
            <w:gridSpan w:val="9"/>
            <w:tcBorders>
              <w:top w:val="nil"/>
              <w:bottom w:val="single" w:color="auto" w:sz="4" w:space="0"/>
              <w:right w:val="single" w:color="auto" w:sz="4" w:space="0"/>
            </w:tcBorders>
          </w:tcPr>
          <w:p>
            <w:pPr>
              <w:ind w:right="-107" w:rightChars="-51"/>
              <w:rPr>
                <w:rFonts w:hint="eastAsia" w:asciiTheme="majorEastAsia" w:hAnsiTheme="majorEastAsia" w:eastAsiaTheme="majorEastAsia"/>
              </w:rPr>
            </w:pPr>
            <w:r>
              <w:rPr>
                <w:rFonts w:hint="eastAsia" w:asciiTheme="majorEastAsia" w:hAnsiTheme="majorEastAsia" w:eastAsiaTheme="majorEastAsia"/>
              </w:rPr>
              <w:t>课程团队的“双师”结构、专兼教师比例、知识结构、专业技术职务及职业资格结构、年龄结构、学缘结构、优秀教育技术骨干配置、近五年培养青年教师的措施与成效：</w:t>
            </w:r>
          </w:p>
          <w:p>
            <w:pPr>
              <w:spacing w:line="360" w:lineRule="auto"/>
              <w:ind w:right="-693" w:rightChars="-330"/>
              <w:rPr>
                <w:rFonts w:ascii="仿宋_GB2312" w:hAnsi="宋体" w:eastAsia="仿宋_GB2312"/>
                <w:snapToGrid w:val="0"/>
                <w:sz w:val="21"/>
                <w:szCs w:val="21"/>
              </w:rPr>
            </w:pPr>
          </w:p>
          <w:p>
            <w:pPr>
              <w:spacing w:line="240" w:lineRule="auto"/>
              <w:ind w:right="-693" w:rightChars="-330" w:firstLine="420" w:firstLineChars="200"/>
              <w:rPr>
                <w:rFonts w:hint="eastAsia" w:ascii="仿宋" w:hAnsi="仿宋" w:eastAsia="仿宋"/>
                <w:sz w:val="21"/>
                <w:szCs w:val="21"/>
              </w:rPr>
            </w:pPr>
            <w:r>
              <w:rPr>
                <w:rFonts w:hint="eastAsia" w:ascii="仿宋" w:hAnsi="仿宋" w:eastAsia="仿宋"/>
                <w:sz w:val="21"/>
                <w:szCs w:val="21"/>
              </w:rPr>
              <w:t>本教学团队共</w:t>
            </w:r>
            <w:r>
              <w:rPr>
                <w:rFonts w:hint="eastAsia" w:ascii="仿宋" w:hAnsi="仿宋" w:eastAsia="仿宋"/>
                <w:sz w:val="21"/>
                <w:szCs w:val="21"/>
                <w:lang w:val="en-US" w:eastAsia="zh-CN"/>
              </w:rPr>
              <w:t>4</w:t>
            </w:r>
            <w:r>
              <w:rPr>
                <w:rFonts w:hint="eastAsia" w:ascii="仿宋" w:hAnsi="仿宋" w:eastAsia="仿宋"/>
                <w:sz w:val="21"/>
                <w:szCs w:val="21"/>
              </w:rPr>
              <w:t>人，其中：主讲教师</w:t>
            </w:r>
            <w:r>
              <w:rPr>
                <w:rFonts w:ascii="仿宋" w:hAnsi="仿宋" w:eastAsia="仿宋"/>
                <w:sz w:val="21"/>
                <w:szCs w:val="21"/>
              </w:rPr>
              <w:t>4</w:t>
            </w:r>
            <w:r>
              <w:rPr>
                <w:rFonts w:hint="eastAsia" w:ascii="仿宋" w:hAnsi="仿宋" w:eastAsia="仿宋"/>
                <w:sz w:val="21"/>
                <w:szCs w:val="21"/>
              </w:rPr>
              <w:t>人；辅导教师1人，实训指导教师</w:t>
            </w:r>
            <w:r>
              <w:rPr>
                <w:rFonts w:hint="eastAsia" w:ascii="仿宋" w:hAnsi="仿宋" w:eastAsia="仿宋"/>
                <w:sz w:val="21"/>
                <w:szCs w:val="21"/>
                <w:lang w:val="en-US" w:eastAsia="zh-CN"/>
              </w:rPr>
              <w:t>1</w:t>
            </w:r>
            <w:r>
              <w:rPr>
                <w:rFonts w:hint="eastAsia" w:ascii="仿宋" w:hAnsi="仿宋" w:eastAsia="仿宋"/>
                <w:sz w:val="21"/>
                <w:szCs w:val="21"/>
              </w:rPr>
              <w:t>人。本团队中，讲师</w:t>
            </w:r>
            <w:r>
              <w:rPr>
                <w:rFonts w:ascii="仿宋" w:hAnsi="仿宋" w:eastAsia="仿宋"/>
                <w:sz w:val="21"/>
                <w:szCs w:val="21"/>
              </w:rPr>
              <w:t>1</w:t>
            </w:r>
            <w:r>
              <w:rPr>
                <w:rFonts w:hint="eastAsia" w:ascii="仿宋" w:hAnsi="仿宋" w:eastAsia="仿宋"/>
                <w:sz w:val="21"/>
                <w:szCs w:val="21"/>
              </w:rPr>
              <w:t>人,助教</w:t>
            </w:r>
            <w:r>
              <w:rPr>
                <w:rFonts w:hint="eastAsia" w:ascii="仿宋" w:hAnsi="仿宋" w:eastAsia="仿宋"/>
                <w:sz w:val="21"/>
                <w:szCs w:val="21"/>
                <w:lang w:val="en-US" w:eastAsia="zh-CN"/>
              </w:rPr>
              <w:t>3</w:t>
            </w:r>
            <w:r>
              <w:rPr>
                <w:rFonts w:hint="eastAsia" w:ascii="仿宋" w:hAnsi="仿宋" w:eastAsia="仿宋"/>
                <w:sz w:val="21"/>
                <w:szCs w:val="21"/>
              </w:rPr>
              <w:t>人，师资配置比率达到1:16。高中级职称教师占主讲教师</w:t>
            </w:r>
            <w:r>
              <w:rPr>
                <w:rFonts w:hint="eastAsia" w:ascii="仿宋" w:hAnsi="仿宋" w:eastAsia="仿宋"/>
                <w:sz w:val="21"/>
                <w:szCs w:val="21"/>
                <w:lang w:val="en-US" w:eastAsia="zh-CN"/>
              </w:rPr>
              <w:t>25</w:t>
            </w:r>
            <w:r>
              <w:rPr>
                <w:rFonts w:hint="eastAsia" w:ascii="仿宋" w:hAnsi="仿宋" w:eastAsia="仿宋"/>
                <w:sz w:val="21"/>
                <w:szCs w:val="21"/>
              </w:rPr>
              <w:t>%；硕士学历以上教师</w:t>
            </w:r>
          </w:p>
          <w:p>
            <w:pPr>
              <w:spacing w:line="240" w:lineRule="auto"/>
              <w:ind w:right="-693" w:rightChars="-330"/>
              <w:rPr>
                <w:rFonts w:hint="eastAsia" w:ascii="仿宋" w:hAnsi="仿宋" w:eastAsia="仿宋"/>
                <w:sz w:val="21"/>
                <w:szCs w:val="21"/>
              </w:rPr>
            </w:pPr>
            <w:r>
              <w:rPr>
                <w:rFonts w:hint="eastAsia" w:ascii="仿宋" w:hAnsi="仿宋" w:eastAsia="仿宋"/>
                <w:sz w:val="21"/>
                <w:szCs w:val="21"/>
              </w:rPr>
              <w:t>占</w:t>
            </w:r>
            <w:r>
              <w:rPr>
                <w:rFonts w:hint="eastAsia" w:ascii="仿宋" w:hAnsi="仿宋" w:eastAsia="仿宋"/>
                <w:sz w:val="21"/>
                <w:szCs w:val="21"/>
                <w:lang w:val="en-US" w:eastAsia="zh-CN"/>
              </w:rPr>
              <w:t>75</w:t>
            </w:r>
            <w:r>
              <w:rPr>
                <w:rFonts w:hint="eastAsia" w:ascii="仿宋" w:hAnsi="仿宋" w:eastAsia="仿宋"/>
                <w:sz w:val="21"/>
                <w:szCs w:val="21"/>
              </w:rPr>
              <w:t>%；“双师型”教师比例近</w:t>
            </w:r>
            <w:r>
              <w:rPr>
                <w:rFonts w:hint="eastAsia" w:ascii="仿宋" w:hAnsi="仿宋" w:eastAsia="仿宋"/>
                <w:sz w:val="21"/>
                <w:szCs w:val="21"/>
                <w:lang w:val="en-US" w:eastAsia="zh-CN"/>
              </w:rPr>
              <w:t>50</w:t>
            </w:r>
            <w:r>
              <w:rPr>
                <w:rFonts w:hint="eastAsia" w:ascii="仿宋" w:hAnsi="仿宋" w:eastAsia="仿宋"/>
                <w:sz w:val="21"/>
                <w:szCs w:val="21"/>
              </w:rPr>
              <w:t>%；从学历上看，硕士以上的学历的教师占</w:t>
            </w:r>
            <w:r>
              <w:rPr>
                <w:rFonts w:hint="eastAsia" w:ascii="仿宋" w:hAnsi="仿宋" w:eastAsia="仿宋"/>
                <w:sz w:val="21"/>
                <w:szCs w:val="21"/>
                <w:lang w:val="en-US" w:eastAsia="zh-CN"/>
              </w:rPr>
              <w:t>75</w:t>
            </w:r>
            <w:r>
              <w:rPr>
                <w:rFonts w:hint="eastAsia" w:ascii="仿宋" w:hAnsi="仿宋" w:eastAsia="仿宋"/>
                <w:sz w:val="21"/>
                <w:szCs w:val="21"/>
              </w:rPr>
              <w:t>%，。从年龄结</w:t>
            </w:r>
          </w:p>
          <w:p>
            <w:pPr>
              <w:spacing w:line="240" w:lineRule="auto"/>
              <w:ind w:right="-693" w:rightChars="-330"/>
              <w:rPr>
                <w:rFonts w:hint="eastAsia" w:ascii="仿宋" w:hAnsi="仿宋" w:eastAsia="仿宋"/>
                <w:sz w:val="21"/>
                <w:szCs w:val="21"/>
              </w:rPr>
            </w:pPr>
            <w:r>
              <w:rPr>
                <w:rFonts w:hint="eastAsia" w:ascii="仿宋" w:hAnsi="仿宋" w:eastAsia="仿宋"/>
                <w:sz w:val="21"/>
                <w:szCs w:val="21"/>
              </w:rPr>
              <w:t>构上看，3</w:t>
            </w:r>
            <w:r>
              <w:rPr>
                <w:rFonts w:ascii="仿宋" w:hAnsi="仿宋" w:eastAsia="仿宋"/>
                <w:sz w:val="21"/>
                <w:szCs w:val="21"/>
              </w:rPr>
              <w:t>5</w:t>
            </w:r>
            <w:r>
              <w:rPr>
                <w:rFonts w:hint="eastAsia" w:ascii="仿宋" w:hAnsi="仿宋" w:eastAsia="仿宋"/>
                <w:sz w:val="21"/>
                <w:szCs w:val="21"/>
              </w:rPr>
              <w:t>岁以下的青年教师占</w:t>
            </w:r>
            <w:r>
              <w:rPr>
                <w:rFonts w:hint="eastAsia" w:ascii="仿宋" w:hAnsi="仿宋" w:eastAsia="仿宋"/>
                <w:sz w:val="21"/>
                <w:szCs w:val="21"/>
                <w:lang w:val="en-US" w:eastAsia="zh-CN"/>
              </w:rPr>
              <w:t>75</w:t>
            </w:r>
            <w:r>
              <w:rPr>
                <w:rFonts w:hint="eastAsia" w:ascii="仿宋" w:hAnsi="仿宋" w:eastAsia="仿宋"/>
                <w:sz w:val="21"/>
                <w:szCs w:val="21"/>
              </w:rPr>
              <w:t>%以上，从学缘结构上看，有</w:t>
            </w:r>
            <w:r>
              <w:rPr>
                <w:rFonts w:hint="eastAsia" w:ascii="仿宋" w:hAnsi="仿宋" w:eastAsia="仿宋"/>
                <w:sz w:val="21"/>
                <w:szCs w:val="21"/>
                <w:lang w:val="en-US" w:eastAsia="zh-CN"/>
              </w:rPr>
              <w:t>机械类</w:t>
            </w:r>
            <w:r>
              <w:rPr>
                <w:rFonts w:hint="eastAsia" w:ascii="仿宋" w:hAnsi="仿宋" w:eastAsia="仿宋"/>
                <w:sz w:val="21"/>
                <w:szCs w:val="21"/>
              </w:rPr>
              <w:t>专业的本科毕业生，</w:t>
            </w:r>
          </w:p>
          <w:p>
            <w:pPr>
              <w:spacing w:line="240" w:lineRule="auto"/>
              <w:ind w:right="-693" w:rightChars="-330"/>
              <w:rPr>
                <w:rFonts w:hint="eastAsia" w:ascii="仿宋" w:hAnsi="仿宋" w:eastAsia="仿宋"/>
                <w:sz w:val="21"/>
                <w:szCs w:val="21"/>
              </w:rPr>
            </w:pPr>
            <w:r>
              <w:rPr>
                <w:rFonts w:hint="eastAsia" w:ascii="仿宋" w:hAnsi="仿宋" w:eastAsia="仿宋"/>
                <w:sz w:val="21"/>
                <w:szCs w:val="21"/>
              </w:rPr>
              <w:t>也有其他</w:t>
            </w:r>
            <w:r>
              <w:rPr>
                <w:rFonts w:hint="eastAsia" w:ascii="仿宋" w:hAnsi="仿宋" w:eastAsia="仿宋"/>
                <w:sz w:val="21"/>
                <w:szCs w:val="21"/>
                <w:lang w:val="en-US" w:eastAsia="zh-CN"/>
              </w:rPr>
              <w:t>物理</w:t>
            </w:r>
            <w:r>
              <w:rPr>
                <w:rFonts w:hint="eastAsia" w:ascii="仿宋" w:hAnsi="仿宋" w:eastAsia="仿宋"/>
                <w:sz w:val="21"/>
                <w:szCs w:val="21"/>
              </w:rPr>
              <w:t>专业转行到</w:t>
            </w:r>
            <w:r>
              <w:rPr>
                <w:rFonts w:hint="eastAsia" w:ascii="仿宋" w:hAnsi="仿宋" w:eastAsia="仿宋"/>
                <w:sz w:val="21"/>
                <w:szCs w:val="21"/>
                <w:lang w:val="en-US" w:eastAsia="zh-CN"/>
              </w:rPr>
              <w:t>机械专业</w:t>
            </w:r>
            <w:r>
              <w:rPr>
                <w:rFonts w:hint="eastAsia" w:ascii="仿宋" w:hAnsi="仿宋" w:eastAsia="仿宋"/>
                <w:sz w:val="21"/>
                <w:szCs w:val="21"/>
              </w:rPr>
              <w:t>中的骨干老师，充分说明</w:t>
            </w:r>
            <w:r>
              <w:rPr>
                <w:rFonts w:hint="eastAsia" w:ascii="仿宋" w:hAnsi="仿宋" w:eastAsia="仿宋"/>
                <w:sz w:val="21"/>
                <w:szCs w:val="21"/>
                <w:lang w:val="en-US" w:eastAsia="zh-CN"/>
              </w:rPr>
              <w:t>机械专业</w:t>
            </w:r>
            <w:r>
              <w:rPr>
                <w:rFonts w:hint="eastAsia" w:ascii="仿宋" w:hAnsi="仿宋" w:eastAsia="仿宋"/>
                <w:sz w:val="21"/>
                <w:szCs w:val="21"/>
              </w:rPr>
              <w:t>的知识具有综合性。中</w:t>
            </w:r>
          </w:p>
          <w:p>
            <w:pPr>
              <w:spacing w:line="240" w:lineRule="auto"/>
              <w:ind w:right="-693" w:rightChars="-330"/>
              <w:rPr>
                <w:rFonts w:hint="eastAsia" w:ascii="仿宋" w:hAnsi="仿宋" w:eastAsia="仿宋"/>
                <w:sz w:val="21"/>
                <w:szCs w:val="21"/>
              </w:rPr>
            </w:pPr>
            <w:r>
              <w:rPr>
                <w:rFonts w:hint="eastAsia" w:ascii="仿宋" w:hAnsi="仿宋" w:eastAsia="仿宋"/>
                <w:sz w:val="21"/>
                <w:szCs w:val="21"/>
              </w:rPr>
              <w:t>青年教师定期参加国内各大院校的学术研讨、专业培训，参加与企业之间产学研的研讨，到</w:t>
            </w:r>
          </w:p>
          <w:p>
            <w:pPr>
              <w:spacing w:line="240" w:lineRule="auto"/>
              <w:ind w:right="-693" w:rightChars="-330"/>
              <w:rPr>
                <w:rFonts w:hint="eastAsia" w:ascii="仿宋" w:hAnsi="仿宋" w:eastAsia="仿宋"/>
                <w:sz w:val="21"/>
                <w:szCs w:val="21"/>
              </w:rPr>
            </w:pPr>
            <w:r>
              <w:rPr>
                <w:rFonts w:hint="eastAsia" w:ascii="仿宋" w:hAnsi="仿宋" w:eastAsia="仿宋"/>
                <w:sz w:val="21"/>
                <w:szCs w:val="21"/>
              </w:rPr>
              <w:t>各大公司实践等。这些培养活动提高了中青年教师的“双师型”专业技能和科研能力，为提</w:t>
            </w:r>
          </w:p>
          <w:p>
            <w:pPr>
              <w:spacing w:line="240" w:lineRule="auto"/>
              <w:ind w:right="-693" w:rightChars="-330"/>
              <w:rPr>
                <w:rFonts w:ascii="仿宋_GB2312" w:hAnsi="宋体" w:eastAsia="仿宋_GB2312"/>
                <w:snapToGrid w:val="0"/>
                <w:sz w:val="21"/>
                <w:szCs w:val="21"/>
              </w:rPr>
            </w:pPr>
            <w:r>
              <w:rPr>
                <w:rFonts w:hint="eastAsia" w:ascii="仿宋" w:hAnsi="仿宋" w:eastAsia="仿宋"/>
                <w:sz w:val="21"/>
                <w:szCs w:val="21"/>
              </w:rPr>
              <w:t>高教学水平形成了有力的支撑。</w:t>
            </w: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tc>
      </w:tr>
    </w:tbl>
    <w:p>
      <w:r>
        <w:br w:type="page"/>
      </w:r>
    </w:p>
    <w:p>
      <w:pPr>
        <w:spacing w:line="480" w:lineRule="auto"/>
        <w:ind w:right="-693" w:rightChars="-330"/>
        <w:rPr>
          <w:rFonts w:ascii="仿宋_GB2312" w:hAnsi="宋体" w:eastAsia="仿宋_GB2312"/>
          <w:b/>
          <w:bCs/>
          <w:sz w:val="28"/>
        </w:rPr>
      </w:pPr>
      <w:r>
        <w:rPr>
          <w:rFonts w:ascii="仿宋_GB2312" w:hAnsi="宋体" w:eastAsia="仿宋_GB2312"/>
          <w:b/>
          <w:bCs/>
          <w:sz w:val="28"/>
        </w:rPr>
        <w:t>3</w:t>
      </w:r>
      <w:r>
        <w:rPr>
          <w:rFonts w:hint="eastAsia" w:ascii="仿宋_GB2312" w:hAnsi="宋体" w:eastAsia="仿宋_GB2312"/>
          <w:b/>
          <w:bCs/>
          <w:sz w:val="28"/>
        </w:rPr>
        <w:t>．课程建设</w:t>
      </w:r>
    </w:p>
    <w:tbl>
      <w:tblPr>
        <w:tblStyle w:val="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7" w:hRule="atLeast"/>
          <w:jc w:val="center"/>
        </w:trPr>
        <w:tc>
          <w:tcPr>
            <w:tcW w:w="8897" w:type="dxa"/>
          </w:tcPr>
          <w:p>
            <w:pPr>
              <w:ind w:right="-107" w:rightChars="-51"/>
              <w:rPr>
                <w:rFonts w:hint="eastAsia" w:asciiTheme="majorEastAsia" w:hAnsiTheme="majorEastAsia" w:eastAsiaTheme="majorEastAsia"/>
              </w:rPr>
            </w:pPr>
            <w:r>
              <w:rPr>
                <w:rFonts w:hint="eastAsia" w:asciiTheme="majorEastAsia" w:hAnsiTheme="majorEastAsia" w:eastAsiaTheme="majorEastAsia"/>
              </w:rPr>
              <w:t>详细介绍课程的性质与作用，设计的理念与思路，对专业建设与发展的定位与作用，持续建设和更新情况，以及转型升级为资源共享课情况：</w:t>
            </w:r>
          </w:p>
          <w:p>
            <w:pPr>
              <w:spacing w:line="240" w:lineRule="auto"/>
              <w:jc w:val="left"/>
              <w:rPr>
                <w:rFonts w:hint="eastAsia" w:ascii="宋体" w:hAnsi="宋体" w:eastAsia="宋体" w:cs="宋体"/>
                <w:b/>
                <w:bCs/>
                <w:sz w:val="21"/>
                <w:szCs w:val="21"/>
              </w:rPr>
            </w:pPr>
            <w:r>
              <w:rPr>
                <w:rFonts w:hint="eastAsia" w:ascii="宋体" w:hAnsi="宋体" w:eastAsia="宋体" w:cs="宋体"/>
                <w:b/>
                <w:bCs/>
                <w:sz w:val="21"/>
                <w:szCs w:val="21"/>
              </w:rPr>
              <w:t>一 、课程性质和作用</w:t>
            </w:r>
          </w:p>
          <w:p>
            <w:pPr>
              <w:spacing w:line="24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当前企业技术管理、设备管理、维护与使用都急需要大量的高素质的人才。结合行业的现状与发展特点，本专业学生的培养，在注重新设备、新技术、新工艺的同时，还应注重加强学生的创业意识教育和创业能力培养，使该专业学生毕业后能够很快适应市场需求，抓住机遇，主动创业。我们将</w:t>
            </w:r>
            <w:r>
              <w:rPr>
                <w:rFonts w:hint="eastAsia" w:ascii="宋体" w:hAnsi="宋体" w:cs="宋体"/>
                <w:sz w:val="21"/>
                <w:szCs w:val="21"/>
                <w:lang w:val="en-US" w:eastAsia="zh-CN"/>
              </w:rPr>
              <w:t>数控技术</w:t>
            </w:r>
            <w:r>
              <w:rPr>
                <w:rFonts w:hint="eastAsia" w:ascii="宋体" w:hAnsi="宋体" w:eastAsia="宋体" w:cs="宋体"/>
                <w:sz w:val="21"/>
                <w:szCs w:val="21"/>
              </w:rPr>
              <w:t>专业的培养目标定位为：培养德、智、体等方面全面发展，具有良好的职业素质。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sz w:val="21"/>
                <w:szCs w:val="21"/>
              </w:rPr>
              <w:t>《</w:t>
            </w:r>
            <w:r>
              <w:rPr>
                <w:rFonts w:hint="eastAsia"/>
                <w:sz w:val="21"/>
                <w:szCs w:val="21"/>
                <w:lang w:eastAsia="zh-CN"/>
              </w:rPr>
              <w:t>数控机床加工工艺</w:t>
            </w:r>
            <w:r>
              <w:rPr>
                <w:rFonts w:hint="eastAsia"/>
                <w:sz w:val="21"/>
                <w:szCs w:val="21"/>
              </w:rPr>
              <w:t>》是三年制高职数控技术专业的一门职业技术核心课程。</w:t>
            </w:r>
            <w:r>
              <w:rPr>
                <w:rFonts w:hint="eastAsia" w:ascii="宋体" w:hAnsi="宋体" w:cs="宋体"/>
                <w:sz w:val="21"/>
                <w:szCs w:val="21"/>
              </w:rPr>
              <w:t>是一门基于职业和工作分析，以典型零件的生产工作过程为导向，以典型的零件加工工艺为载体，理论与实践一体化的工作任务驱动型课程。</w:t>
            </w:r>
            <w:r>
              <w:rPr>
                <w:rFonts w:hint="eastAsia"/>
                <w:sz w:val="21"/>
                <w:szCs w:val="21"/>
              </w:rPr>
              <w:t>其任务是介绍数控机床加工工艺应用技术。课程教学目标是：使学生获得</w:t>
            </w:r>
            <w:r>
              <w:rPr>
                <w:rFonts w:hint="eastAsia"/>
                <w:sz w:val="21"/>
                <w:szCs w:val="21"/>
                <w:lang w:eastAsia="zh-CN"/>
              </w:rPr>
              <w:t>数控机床加工工艺</w:t>
            </w:r>
            <w:r>
              <w:rPr>
                <w:rFonts w:hint="eastAsia"/>
                <w:sz w:val="21"/>
                <w:szCs w:val="21"/>
              </w:rPr>
              <w:t>的基本知识和基本技能，</w:t>
            </w:r>
            <w:r>
              <w:rPr>
                <w:rFonts w:hint="eastAsia" w:ascii="宋体" w:hAnsi="宋体" w:cs="宋体"/>
                <w:kern w:val="0"/>
                <w:sz w:val="21"/>
                <w:szCs w:val="21"/>
              </w:rPr>
              <w:t>在掌握普通机床加工工艺的基础上获得各类零件</w:t>
            </w:r>
            <w:r>
              <w:rPr>
                <w:rFonts w:hint="eastAsia" w:ascii="宋体" w:hAnsi="宋体" w:cs="宋体"/>
                <w:kern w:val="0"/>
                <w:sz w:val="21"/>
                <w:szCs w:val="21"/>
                <w:lang w:eastAsia="zh-CN"/>
              </w:rPr>
              <w:t>数控机床加工工艺</w:t>
            </w:r>
            <w:r>
              <w:rPr>
                <w:rFonts w:hint="eastAsia" w:ascii="宋体" w:hAnsi="宋体" w:cs="宋体"/>
                <w:kern w:val="0"/>
                <w:sz w:val="21"/>
                <w:szCs w:val="21"/>
              </w:rPr>
              <w:t>分析、制定及实施等知识与技能，从而会分析与编制中等复杂的“非回转体类零件”（如模具类零件、箱体类零件及其他异形类零件）等零件工艺文件，能熟练操作数控车床，并对加工零件的关键部位的工艺实施时进行工装夹具分析，同时培养学生独立思考和独立工作的能力</w:t>
            </w:r>
            <w:r>
              <w:rPr>
                <w:rFonts w:hint="eastAsia"/>
                <w:sz w:val="21"/>
                <w:szCs w:val="21"/>
              </w:rPr>
              <w:t>。</w:t>
            </w:r>
          </w:p>
          <w:p>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 xml:space="preserve">二、课程设计的理念与思路  </w:t>
            </w:r>
          </w:p>
          <w:p>
            <w:pPr>
              <w:spacing w:line="24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在“以就业为导向、以能力为本位、以服务为宗旨”的课程观指导下，依据高职教育目的，在需求分析（包括行业分析、职业分析、劳动力市场分析等）的基础上、进行课程模块设计,课程设计的特点主要是：</w:t>
            </w:r>
          </w:p>
          <w:p>
            <w:pPr>
              <w:spacing w:line="24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(1)职业能力的培养贯穿始终。学生在学习期间，通过</w:t>
            </w:r>
            <w:r>
              <w:rPr>
                <w:rFonts w:hint="eastAsia" w:ascii="宋体" w:hAnsi="宋体" w:cs="宋体"/>
                <w:color w:val="000000"/>
                <w:sz w:val="21"/>
                <w:szCs w:val="21"/>
                <w:lang w:val="en-US" w:eastAsia="zh-CN"/>
              </w:rPr>
              <w:t>数控加工的现场</w:t>
            </w:r>
            <w:r>
              <w:rPr>
                <w:rFonts w:hint="eastAsia" w:ascii="宋体" w:hAnsi="宋体" w:eastAsia="宋体" w:cs="宋体"/>
                <w:color w:val="000000"/>
                <w:sz w:val="21"/>
                <w:szCs w:val="21"/>
              </w:rPr>
              <w:t>教学、按照</w:t>
            </w:r>
            <w:r>
              <w:rPr>
                <w:rFonts w:hint="eastAsia" w:ascii="宋体" w:hAnsi="宋体" w:cs="宋体"/>
                <w:color w:val="000000"/>
                <w:sz w:val="21"/>
                <w:szCs w:val="21"/>
                <w:lang w:val="en-US" w:eastAsia="zh-CN"/>
              </w:rPr>
              <w:t>企业实际生产</w:t>
            </w:r>
            <w:r>
              <w:rPr>
                <w:rFonts w:hint="eastAsia" w:ascii="宋体" w:hAnsi="宋体" w:eastAsia="宋体" w:cs="宋体"/>
                <w:color w:val="000000"/>
                <w:sz w:val="21"/>
                <w:szCs w:val="21"/>
              </w:rPr>
              <w:t>工作流程进行实训等方式，让学生有意识接触职业内容，职业能力,从而让学生在实训期间职业内容和职业能力得以提高。</w:t>
            </w:r>
          </w:p>
          <w:p>
            <w:pPr>
              <w:spacing w:line="240" w:lineRule="auto"/>
              <w:ind w:firstLine="420" w:firstLineChars="200"/>
              <w:jc w:val="left"/>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职业技术能力的培养与职业关键能力的培养紧密结合。通过以项目任务驱动的教学模式，不断让学生进行职业体验，使学生既掌握做事的能力（职业专门技术），又学会做人的本领（关键能力和基本素质），既有迅速上岗的能力又有面向职业生涯的可持续发展能力。</w:t>
            </w:r>
          </w:p>
          <w:p>
            <w:pPr>
              <w:spacing w:line="240" w:lineRule="auto"/>
              <w:ind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强调校企互动，“双元”教学，产学结合，双证书教育。首先，在课程培养目标的确定及教学内容的选择上，由学院专业教师及企业专家共同讨论制订；其次，在师资队伍上，也是由学院的教师及企业的专家组成，形成一支“专兼结合”的教师团队；再者，学生实训的场所既有校内实训场所，又有</w:t>
            </w:r>
            <w:r>
              <w:rPr>
                <w:rFonts w:hint="eastAsia" w:ascii="宋体" w:hAnsi="宋体" w:cs="宋体"/>
                <w:color w:val="000000"/>
                <w:sz w:val="21"/>
                <w:szCs w:val="21"/>
                <w:lang w:val="en-US" w:eastAsia="zh-CN"/>
              </w:rPr>
              <w:t>数控加工</w:t>
            </w:r>
            <w:r>
              <w:rPr>
                <w:rFonts w:hint="eastAsia" w:ascii="宋体" w:hAnsi="宋体" w:eastAsia="宋体" w:cs="宋体"/>
                <w:color w:val="000000"/>
                <w:sz w:val="21"/>
                <w:szCs w:val="21"/>
              </w:rPr>
              <w:t>企业的生产型车间。既有校内实践锻炼的环节，又有企业生产实习环节；再者，在课程的评价上，由学校和企业共同评价教学效果。</w:t>
            </w:r>
          </w:p>
          <w:p>
            <w:pPr>
              <w:spacing w:line="240" w:lineRule="auto"/>
              <w:ind w:firstLine="480"/>
              <w:textAlignment w:val="baseline"/>
              <w:rPr>
                <w:rFonts w:hint="eastAsia" w:ascii="宋体" w:hAnsi="宋体" w:eastAsia="宋体" w:cs="宋体"/>
                <w:b/>
                <w:bCs/>
                <w:sz w:val="21"/>
                <w:szCs w:val="21"/>
              </w:rPr>
            </w:pPr>
            <w:r>
              <w:rPr>
                <w:rFonts w:hint="eastAsia" w:ascii="宋体" w:hAnsi="宋体" w:eastAsia="宋体" w:cs="宋体"/>
                <w:color w:val="000000"/>
                <w:sz w:val="21"/>
                <w:szCs w:val="21"/>
              </w:rPr>
              <w:t>与此同时，本课程还引入了</w:t>
            </w:r>
            <w:r>
              <w:rPr>
                <w:rFonts w:hint="eastAsia" w:ascii="宋体" w:hAnsi="宋体" w:cs="宋体"/>
                <w:color w:val="000000"/>
                <w:sz w:val="21"/>
                <w:szCs w:val="21"/>
                <w:lang w:val="en-US" w:eastAsia="zh-CN"/>
              </w:rPr>
              <w:t>数控机床加工工艺</w:t>
            </w:r>
            <w:r>
              <w:rPr>
                <w:rFonts w:hint="eastAsia" w:ascii="宋体" w:hAnsi="宋体" w:eastAsia="宋体" w:cs="宋体"/>
                <w:color w:val="000000"/>
                <w:sz w:val="21"/>
                <w:szCs w:val="21"/>
              </w:rPr>
              <w:t>行业的修理工艺流程，参照了“</w:t>
            </w:r>
            <w:r>
              <w:rPr>
                <w:rFonts w:hint="eastAsia" w:ascii="宋体" w:hAnsi="宋体" w:cs="宋体"/>
                <w:color w:val="000000"/>
                <w:sz w:val="21"/>
                <w:szCs w:val="21"/>
                <w:lang w:val="en-US" w:eastAsia="zh-CN"/>
              </w:rPr>
              <w:t>钳工、车</w:t>
            </w:r>
            <w:r>
              <w:rPr>
                <w:rFonts w:hint="eastAsia" w:ascii="宋体" w:hAnsi="宋体" w:eastAsia="宋体" w:cs="宋体"/>
                <w:color w:val="000000"/>
                <w:sz w:val="21"/>
                <w:szCs w:val="21"/>
              </w:rPr>
              <w:t>工”工种的职业标准，让学生实现“双证毕业”</w:t>
            </w:r>
          </w:p>
          <w:p>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三 、课程目标设计</w:t>
            </w:r>
          </w:p>
          <w:p>
            <w:pPr>
              <w:spacing w:line="240" w:lineRule="auto"/>
              <w:ind w:firstLine="482" w:firstLineChars="200"/>
              <w:rPr>
                <w:rFonts w:hint="eastAsia" w:ascii="宋体" w:hAnsi="宋体" w:cs="宋体"/>
                <w:kern w:val="0"/>
                <w:sz w:val="24"/>
              </w:rPr>
            </w:pPr>
            <w:r>
              <w:rPr>
                <w:rFonts w:hint="eastAsia" w:ascii="宋体" w:hAnsi="宋体" w:cs="宋体"/>
                <w:b/>
                <w:bCs/>
                <w:kern w:val="0"/>
                <w:sz w:val="24"/>
              </w:rPr>
              <w:t>1、能力目标</w:t>
            </w:r>
          </w:p>
          <w:p>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1、能够严格遵守数控车床和数控铣床及加工中心操作工国家标准的有关规定</w:t>
            </w:r>
            <w:r>
              <w:rPr>
                <w:rFonts w:hint="eastAsia" w:ascii="宋体" w:hAnsi="宋体" w:cs="宋体"/>
                <w:kern w:val="0"/>
                <w:sz w:val="21"/>
                <w:szCs w:val="21"/>
                <w:lang w:eastAsia="zh-CN"/>
              </w:rPr>
              <w:t>进行操作</w:t>
            </w:r>
            <w:r>
              <w:rPr>
                <w:rFonts w:hint="eastAsia" w:ascii="宋体" w:hAnsi="宋体" w:cs="宋体"/>
                <w:kern w:val="0"/>
                <w:sz w:val="21"/>
                <w:szCs w:val="21"/>
              </w:rPr>
              <w:t>；</w:t>
            </w:r>
          </w:p>
          <w:p>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2、具有“回转体类零件”</w:t>
            </w:r>
            <w:r>
              <w:rPr>
                <w:rFonts w:hint="eastAsia" w:ascii="宋体" w:hAnsi="宋体" w:cs="宋体"/>
                <w:kern w:val="0"/>
                <w:sz w:val="21"/>
                <w:szCs w:val="21"/>
                <w:lang w:eastAsia="zh-CN"/>
              </w:rPr>
              <w:t>数控机床加工工艺</w:t>
            </w:r>
            <w:r>
              <w:rPr>
                <w:rFonts w:hint="eastAsia" w:ascii="宋体" w:hAnsi="宋体" w:cs="宋体"/>
                <w:kern w:val="0"/>
                <w:sz w:val="21"/>
                <w:szCs w:val="21"/>
              </w:rPr>
              <w:t>分析、工艺文件编制及数控车操作等技能；</w:t>
            </w:r>
          </w:p>
          <w:p>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3、具有“非回转体类零件”（如模具类零件、箱体类零件及其他异形类零件）零件加工工艺分析、制定及数控铣床和加工中心机床操作等技能；</w:t>
            </w:r>
          </w:p>
          <w:p>
            <w:pPr>
              <w:widowControl/>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 xml:space="preserve">4、具有中等复杂零件关键部位工装夹具分析等能力； </w:t>
            </w:r>
          </w:p>
          <w:p>
            <w:pPr>
              <w:spacing w:line="240" w:lineRule="auto"/>
              <w:ind w:firstLine="420" w:firstLineChars="200"/>
              <w:rPr>
                <w:rFonts w:hint="eastAsia" w:ascii="宋体" w:hAnsi="宋体" w:eastAsia="宋体" w:cs="宋体"/>
                <w:sz w:val="21"/>
                <w:szCs w:val="21"/>
              </w:rPr>
            </w:pPr>
            <w:r>
              <w:rPr>
                <w:rFonts w:hint="eastAsia" w:ascii="宋体" w:hAnsi="宋体" w:cs="宋体"/>
                <w:kern w:val="0"/>
                <w:sz w:val="21"/>
                <w:szCs w:val="21"/>
              </w:rPr>
              <w:t>5、具有通过网络、期刊、专业书籍、工艺技术手册等手段获取信息能力</w:t>
            </w:r>
            <w:r>
              <w:rPr>
                <w:rFonts w:hint="eastAsia" w:ascii="宋体" w:hAnsi="宋体" w:cs="宋体"/>
                <w:kern w:val="0"/>
                <w:sz w:val="21"/>
                <w:szCs w:val="21"/>
                <w:lang w:eastAsia="zh-CN"/>
              </w:rPr>
              <w:t>。</w:t>
            </w:r>
          </w:p>
          <w:p>
            <w:pPr>
              <w:spacing w:line="240" w:lineRule="auto"/>
              <w:ind w:firstLine="422" w:firstLineChars="200"/>
              <w:rPr>
                <w:rFonts w:hint="eastAsia" w:ascii="宋体" w:hAnsi="宋体" w:cs="宋体"/>
                <w:kern w:val="0"/>
                <w:sz w:val="21"/>
                <w:szCs w:val="21"/>
              </w:rPr>
            </w:pPr>
            <w:r>
              <w:rPr>
                <w:rFonts w:hint="eastAsia" w:ascii="宋体" w:hAnsi="宋体" w:cs="宋体"/>
                <w:b/>
                <w:bCs/>
                <w:kern w:val="0"/>
                <w:sz w:val="21"/>
                <w:szCs w:val="21"/>
              </w:rPr>
              <w:t>2、知识目标</w:t>
            </w:r>
          </w:p>
          <w:p>
            <w:pPr>
              <w:spacing w:line="400" w:lineRule="exact"/>
              <w:ind w:firstLine="420" w:firstLineChars="200"/>
              <w:rPr>
                <w:sz w:val="21"/>
                <w:szCs w:val="21"/>
              </w:rPr>
            </w:pPr>
            <w:r>
              <w:rPr>
                <w:rFonts w:hint="eastAsia"/>
                <w:sz w:val="21"/>
                <w:szCs w:val="21"/>
              </w:rPr>
              <w:t>1、了解工件在数控机床上装夹（定位、夹紧、定位基准的选择）的基本概念、基本知识和基础理论；</w:t>
            </w:r>
          </w:p>
          <w:p>
            <w:pPr>
              <w:spacing w:line="400" w:lineRule="exact"/>
              <w:ind w:firstLine="480"/>
              <w:rPr>
                <w:rFonts w:hint="eastAsia"/>
                <w:sz w:val="21"/>
                <w:szCs w:val="21"/>
              </w:rPr>
            </w:pPr>
            <w:r>
              <w:rPr>
                <w:rFonts w:hint="eastAsia"/>
                <w:sz w:val="21"/>
                <w:szCs w:val="21"/>
              </w:rPr>
              <w:t>2、掌握机械加工工艺规程制定、加工余量的确定、工序尺寸及其公差，轴类零件的加工工艺和箱体类零件的加工工艺；</w:t>
            </w:r>
          </w:p>
          <w:p>
            <w:pPr>
              <w:spacing w:line="240" w:lineRule="auto"/>
              <w:ind w:firstLine="315" w:firstLineChars="150"/>
              <w:rPr>
                <w:rFonts w:hint="eastAsia" w:ascii="宋体" w:hAnsi="宋体" w:eastAsia="宋体" w:cs="宋体"/>
                <w:sz w:val="21"/>
                <w:szCs w:val="21"/>
              </w:rPr>
            </w:pPr>
            <w:r>
              <w:rPr>
                <w:rFonts w:hint="eastAsia"/>
                <w:sz w:val="21"/>
                <w:szCs w:val="21"/>
              </w:rPr>
              <w:t>3、掌握数控车削加工工艺（回转体类零件加工）；数控铣削加工工艺（平面凸轮数铣加工、曲面零件的数铣加工、支架零件的数铣加工）；加工中心的加工工艺（盖类零件加工、支撑套类零件加工和变速箱钵类零件加工）</w:t>
            </w:r>
            <w:r>
              <w:rPr>
                <w:rFonts w:hint="eastAsia" w:cs="宋体"/>
                <w:sz w:val="21"/>
                <w:szCs w:val="21"/>
              </w:rPr>
              <w:t>。</w:t>
            </w:r>
          </w:p>
          <w:p>
            <w:pPr>
              <w:spacing w:line="240" w:lineRule="auto"/>
              <w:ind w:firstLine="527" w:firstLineChars="250"/>
              <w:rPr>
                <w:rFonts w:hint="eastAsia" w:ascii="宋体" w:hAnsi="宋体" w:eastAsia="宋体" w:cs="宋体"/>
                <w:b/>
                <w:bCs/>
                <w:sz w:val="21"/>
                <w:szCs w:val="21"/>
              </w:rPr>
            </w:pPr>
            <w:r>
              <w:rPr>
                <w:rFonts w:hint="eastAsia" w:ascii="宋体" w:hAnsi="宋体" w:eastAsia="宋体" w:cs="宋体"/>
                <w:b/>
                <w:bCs/>
                <w:sz w:val="21"/>
                <w:szCs w:val="21"/>
              </w:rPr>
              <w:t>3、其他目标</w:t>
            </w:r>
          </w:p>
          <w:p>
            <w:pPr>
              <w:keepNext w:val="0"/>
              <w:keepLines w:val="0"/>
              <w:pageBreakBefore w:val="0"/>
              <w:widowControl/>
              <w:kinsoku/>
              <w:wordWrap/>
              <w:overflowPunct/>
              <w:topLinePunct w:val="0"/>
              <w:bidi w:val="0"/>
              <w:snapToGrid/>
              <w:spacing w:line="400" w:lineRule="exact"/>
              <w:ind w:firstLine="420" w:firstLineChars="200"/>
              <w:jc w:val="left"/>
              <w:textAlignment w:val="auto"/>
              <w:rPr>
                <w:rFonts w:hint="eastAsia" w:ascii="宋体" w:hAnsi="宋体" w:cs="宋体"/>
                <w:kern w:val="0"/>
                <w:sz w:val="21"/>
                <w:szCs w:val="21"/>
                <w:lang w:eastAsia="zh-CN"/>
              </w:rPr>
            </w:pPr>
            <w:r>
              <w:rPr>
                <w:rFonts w:hint="eastAsia" w:ascii="宋体" w:hAnsi="宋体" w:cs="宋体"/>
                <w:kern w:val="0"/>
                <w:sz w:val="21"/>
                <w:szCs w:val="21"/>
                <w:lang w:val="en-US" w:eastAsia="zh-CN"/>
              </w:rPr>
              <w:t>1</w:t>
            </w:r>
            <w:r>
              <w:rPr>
                <w:rFonts w:hint="eastAsia" w:ascii="宋体" w:hAnsi="宋体" w:cs="宋体"/>
                <w:kern w:val="0"/>
                <w:sz w:val="21"/>
                <w:szCs w:val="21"/>
              </w:rPr>
              <w:t>、养成诚信、敬业、科学、严谨的工作态度</w:t>
            </w:r>
            <w:r>
              <w:rPr>
                <w:rFonts w:hint="eastAsia" w:ascii="宋体" w:hAnsi="宋体" w:cs="宋体"/>
                <w:kern w:val="0"/>
                <w:sz w:val="21"/>
                <w:szCs w:val="21"/>
                <w:lang w:eastAsia="zh-CN"/>
              </w:rPr>
              <w:t>；</w:t>
            </w:r>
          </w:p>
          <w:p>
            <w:pPr>
              <w:keepNext w:val="0"/>
              <w:keepLines w:val="0"/>
              <w:pageBreakBefore w:val="0"/>
              <w:widowControl/>
              <w:kinsoku/>
              <w:wordWrap/>
              <w:overflowPunct/>
              <w:topLinePunct w:val="0"/>
              <w:bidi w:val="0"/>
              <w:snapToGrid/>
              <w:spacing w:line="400" w:lineRule="exact"/>
              <w:ind w:firstLine="420" w:firstLineChars="200"/>
              <w:jc w:val="left"/>
              <w:textAlignment w:val="auto"/>
              <w:rPr>
                <w:rFonts w:hint="eastAsia" w:ascii="宋体" w:hAnsi="宋体" w:cs="宋体"/>
                <w:kern w:val="0"/>
                <w:sz w:val="21"/>
                <w:szCs w:val="21"/>
              </w:rPr>
            </w:pPr>
            <w:r>
              <w:rPr>
                <w:rFonts w:hint="eastAsia" w:ascii="宋体" w:hAnsi="宋体" w:cs="宋体"/>
                <w:kern w:val="0"/>
                <w:sz w:val="21"/>
                <w:szCs w:val="21"/>
                <w:lang w:val="en-US" w:eastAsia="zh-CN"/>
              </w:rPr>
              <w:t>2、</w:t>
            </w:r>
            <w:r>
              <w:rPr>
                <w:rFonts w:hint="eastAsia" w:ascii="宋体" w:hAnsi="宋体" w:cs="宋体"/>
                <w:kern w:val="0"/>
                <w:sz w:val="21"/>
                <w:szCs w:val="21"/>
              </w:rPr>
              <w:t>具备较强的遵纪守法、安全、质量、效率、保密及环保意识</w:t>
            </w:r>
            <w:r>
              <w:rPr>
                <w:rFonts w:hint="eastAsia" w:ascii="宋体" w:hAnsi="宋体" w:cs="宋体"/>
                <w:kern w:val="0"/>
                <w:sz w:val="21"/>
                <w:szCs w:val="21"/>
                <w:lang w:eastAsia="zh-CN"/>
              </w:rPr>
              <w:t>；</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cs="宋体"/>
                <w:kern w:val="0"/>
                <w:sz w:val="21"/>
                <w:szCs w:val="21"/>
                <w:lang w:eastAsia="zh-CN"/>
              </w:rPr>
            </w:pPr>
            <w:r>
              <w:rPr>
                <w:rFonts w:hint="eastAsia" w:ascii="宋体" w:hAnsi="宋体" w:cs="宋体"/>
                <w:kern w:val="0"/>
                <w:sz w:val="21"/>
                <w:szCs w:val="21"/>
                <w:lang w:val="en-US" w:eastAsia="zh-CN"/>
              </w:rPr>
              <w:t>3</w:t>
            </w:r>
            <w:r>
              <w:rPr>
                <w:rFonts w:hint="eastAsia" w:ascii="宋体" w:hAnsi="宋体" w:cs="宋体"/>
                <w:kern w:val="0"/>
                <w:sz w:val="21"/>
                <w:szCs w:val="21"/>
              </w:rPr>
              <w:t>、培养学生独立思考、独立工作的能力，应用工具、设备等能力和技术文件的编写能力</w:t>
            </w:r>
            <w:r>
              <w:rPr>
                <w:rFonts w:hint="eastAsia" w:ascii="宋体" w:hAnsi="宋体" w:cs="宋体"/>
                <w:kern w:val="0"/>
                <w:sz w:val="21"/>
                <w:szCs w:val="21"/>
                <w:lang w:eastAsia="zh-CN"/>
              </w:rPr>
              <w:t>；</w:t>
            </w:r>
          </w:p>
          <w:p>
            <w:pPr>
              <w:keepNext w:val="0"/>
              <w:keepLines w:val="0"/>
              <w:pageBreakBefore w:val="0"/>
              <w:kinsoku/>
              <w:wordWrap/>
              <w:overflowPunct/>
              <w:topLinePunct w:val="0"/>
              <w:autoSpaceDE w:val="0"/>
              <w:autoSpaceDN w:val="0"/>
              <w:bidi w:val="0"/>
              <w:adjustRightInd w:val="0"/>
              <w:snapToGrid/>
              <w:spacing w:line="400" w:lineRule="exact"/>
              <w:ind w:firstLine="420" w:firstLineChars="200"/>
              <w:textAlignment w:val="auto"/>
              <w:rPr>
                <w:sz w:val="21"/>
                <w:szCs w:val="21"/>
              </w:rPr>
            </w:pPr>
            <w:r>
              <w:rPr>
                <w:rFonts w:hint="eastAsia" w:ascii="宋体" w:hAnsi="宋体" w:cs="宋体"/>
                <w:kern w:val="0"/>
                <w:sz w:val="21"/>
                <w:szCs w:val="21"/>
                <w:lang w:val="en-US" w:eastAsia="zh-CN"/>
              </w:rPr>
              <w:t>4、</w:t>
            </w:r>
            <w:r>
              <w:rPr>
                <w:rFonts w:hint="eastAsia" w:ascii="宋体" w:hAnsi="宋体" w:cs="宋体"/>
                <w:kern w:val="0"/>
                <w:sz w:val="21"/>
                <w:szCs w:val="21"/>
              </w:rPr>
              <w:t>培养学生团队协作的精神，使学生具备继续学习和可持续发展的能力</w:t>
            </w:r>
            <w:r>
              <w:rPr>
                <w:rFonts w:hint="eastAsia" w:ascii="宋体" w:hAnsi="宋体" w:cs="宋体"/>
                <w:kern w:val="0"/>
                <w:sz w:val="21"/>
                <w:szCs w:val="21"/>
                <w:lang w:eastAsia="zh-CN"/>
              </w:rPr>
              <w:t>；</w:t>
            </w:r>
          </w:p>
          <w:p>
            <w:pPr>
              <w:keepNext w:val="0"/>
              <w:keepLines w:val="0"/>
              <w:pageBreakBefore w:val="0"/>
              <w:widowControl/>
              <w:kinsoku/>
              <w:wordWrap/>
              <w:overflowPunct/>
              <w:topLinePunct w:val="0"/>
              <w:bidi w:val="0"/>
              <w:snapToGrid/>
              <w:spacing w:line="400" w:lineRule="exact"/>
              <w:ind w:firstLine="420" w:firstLineChars="200"/>
              <w:jc w:val="left"/>
              <w:textAlignment w:val="auto"/>
              <w:rPr>
                <w:rFonts w:hint="eastAsia" w:ascii="宋体" w:hAnsi="宋体" w:cs="宋体"/>
                <w:kern w:val="0"/>
                <w:sz w:val="21"/>
                <w:szCs w:val="21"/>
                <w:lang w:val="en-US" w:eastAsia="zh-CN"/>
              </w:rPr>
            </w:pPr>
            <w:r>
              <w:rPr>
                <w:rFonts w:hint="eastAsia" w:ascii="宋体" w:hAnsi="宋体" w:cs="宋体"/>
                <w:kern w:val="0"/>
                <w:sz w:val="21"/>
                <w:szCs w:val="21"/>
                <w:lang w:val="en-US" w:eastAsia="zh-CN"/>
              </w:rPr>
              <w:t>5、具有良好的职业道德素质。</w:t>
            </w:r>
          </w:p>
          <w:p>
            <w:pPr>
              <w:spacing w:line="240" w:lineRule="auto"/>
              <w:ind w:firstLine="316" w:firstLineChars="150"/>
              <w:rPr>
                <w:rFonts w:hint="eastAsia" w:ascii="宋体" w:hAnsi="宋体" w:eastAsia="宋体" w:cs="宋体"/>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课程内容设计</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按照</w:t>
            </w:r>
            <w:r>
              <w:rPr>
                <w:rFonts w:hint="eastAsia" w:ascii="宋体" w:hAnsi="宋体" w:cs="宋体"/>
                <w:sz w:val="21"/>
                <w:szCs w:val="21"/>
                <w:lang w:val="en-US" w:eastAsia="zh-CN"/>
              </w:rPr>
              <w:t>高</w:t>
            </w:r>
            <w:r>
              <w:rPr>
                <w:rFonts w:hint="eastAsia" w:ascii="宋体" w:hAnsi="宋体" w:eastAsia="宋体" w:cs="宋体"/>
                <w:sz w:val="21"/>
                <w:szCs w:val="21"/>
              </w:rPr>
              <w:t>职学校高技能人才培养的要求，积极与行业企业合作，开发以企业工作过程为基础的教学内容。参照</w:t>
            </w:r>
            <w:r>
              <w:rPr>
                <w:rFonts w:hint="eastAsia" w:ascii="宋体" w:hAnsi="宋体" w:cs="宋体"/>
                <w:sz w:val="21"/>
                <w:szCs w:val="21"/>
                <w:lang w:val="en-US" w:eastAsia="zh-CN"/>
              </w:rPr>
              <w:t>数控加工</w:t>
            </w:r>
            <w:r>
              <w:rPr>
                <w:rFonts w:hint="eastAsia" w:ascii="宋体" w:hAnsi="宋体" w:eastAsia="宋体" w:cs="宋体"/>
                <w:sz w:val="21"/>
                <w:szCs w:val="21"/>
              </w:rPr>
              <w:t>职业资格标准和企业岗位需要，改革课程体系和教学内容，突破学科型课程框架，建设行动体系课程；建立突出职业能力和素质培养的课程标准，融入职业道德和先进企业文化；实施以工作过程为导向、任务为驱动、项目为载体的教学过程。</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加强与行业企业合作</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深入企业生产第一线，对企业相关岗位和作任务进行调研，构建相应岗位或岗位群</w:t>
            </w:r>
            <w:r>
              <w:rPr>
                <w:rFonts w:hint="eastAsia" w:ascii="宋体" w:hAnsi="宋体" w:cs="宋体"/>
                <w:sz w:val="21"/>
                <w:szCs w:val="21"/>
                <w:lang w:eastAsia="zh-CN"/>
              </w:rPr>
              <w:t>，</w:t>
            </w:r>
            <w:r>
              <w:rPr>
                <w:rFonts w:hint="eastAsia" w:ascii="宋体" w:hAnsi="宋体" w:eastAsia="宋体" w:cs="宋体"/>
                <w:sz w:val="21"/>
                <w:szCs w:val="21"/>
              </w:rPr>
              <w:t>分析企业典型的工作任务和工作项目，确定由浅入深的知识体系和由低到高的多层次职业能力</w:t>
            </w:r>
            <w:r>
              <w:rPr>
                <w:rFonts w:hint="eastAsia" w:ascii="宋体" w:hAnsi="宋体" w:cs="宋体"/>
                <w:sz w:val="21"/>
                <w:szCs w:val="21"/>
                <w:lang w:eastAsia="zh-CN"/>
              </w:rPr>
              <w:t>，</w:t>
            </w:r>
            <w:r>
              <w:rPr>
                <w:rFonts w:hint="eastAsia" w:ascii="宋体" w:hAnsi="宋体" w:eastAsia="宋体" w:cs="宋体"/>
                <w:sz w:val="21"/>
                <w:szCs w:val="21"/>
              </w:rPr>
              <w:t>参照相关职业资格标准，针对不同的能力层次进行能力分解，设计具有层次差别的工作任务，规划课程。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设计实际的工作任务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以典型工作任务为导向，学生完成工作任务为教学载体，理论实践一体化教学模式为基础，为整个课程设计了若干个实际的工作任务，每一个工作任务包含一个或几个理论和实践技能的核心知识点。教学以学生为主体，教师为指导，采用学徒制的模式开展。学生从接受任务开始，在教师的指导下，逐步完成工作，直到完成任务，逐项掌握工作任务中的理论和实践技能的知识点。这个工作任务参照我校</w:t>
            </w:r>
            <w:r>
              <w:rPr>
                <w:rFonts w:hint="eastAsia" w:ascii="宋体" w:hAnsi="宋体" w:cs="宋体"/>
                <w:sz w:val="21"/>
                <w:szCs w:val="21"/>
                <w:lang w:val="en-US" w:eastAsia="zh-CN"/>
              </w:rPr>
              <w:t>机械</w:t>
            </w:r>
            <w:r>
              <w:rPr>
                <w:rFonts w:hint="eastAsia" w:ascii="宋体" w:hAnsi="宋体" w:eastAsia="宋体" w:cs="宋体"/>
                <w:sz w:val="21"/>
                <w:szCs w:val="21"/>
              </w:rPr>
              <w:t>教研室教师编写的实训指导书，指导书里的每个实训项目就是一个工作任务。学生在完成工作任务之后根据实训指导书以及实训的实际情况，自行把实训报告完成，学生通过实际操作之后完成实训报告，这样可以使学生加深对所学知识的理解，同时也可以加强学生的思考能力。</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培养学生职业精神</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在实践教学中大力采用“工学结合”、“现场教学”、“项目教学”、“团队工作”等先进的教学方法和手段，充分体现职业教育培养职业技能的特点，为培养学生掌握符合企业岗位需要的技能和职业素质服务。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加强考核</w:t>
            </w:r>
          </w:p>
          <w:p>
            <w:pPr>
              <w:ind w:firstLine="420" w:firstLineChars="200"/>
              <w:rPr>
                <w:rFonts w:ascii="仿宋_GB2312" w:hAnsi="宋体" w:eastAsia="仿宋_GB2312"/>
                <w:sz w:val="28"/>
              </w:rPr>
            </w:pPr>
            <w:r>
              <w:rPr>
                <w:rFonts w:hint="eastAsia" w:ascii="宋体" w:hAnsi="宋体" w:eastAsia="宋体" w:cs="宋体"/>
                <w:sz w:val="21"/>
                <w:szCs w:val="21"/>
              </w:rPr>
              <w:t>建立突出职业能力培养和职业资格水平的课程标准和评价体系，采用任务完成考核、技能实操考核、职业资格考核等多种评价方式，规范课程教学的基本要求。</w:t>
            </w:r>
          </w:p>
        </w:tc>
      </w:tr>
    </w:tbl>
    <w:p>
      <w:pPr>
        <w:rPr>
          <w:rFonts w:ascii="仿宋_GB2312" w:hAnsi="宋体" w:eastAsia="仿宋_GB2312"/>
          <w:b/>
          <w:bCs/>
          <w:sz w:val="28"/>
        </w:rPr>
      </w:pPr>
      <w:r>
        <w:rPr>
          <w:rFonts w:ascii="仿宋_GB2312" w:hAnsi="宋体" w:eastAsia="仿宋_GB2312"/>
          <w:b/>
          <w:bCs/>
          <w:sz w:val="28"/>
        </w:rPr>
        <w:br w:type="page"/>
      </w:r>
    </w:p>
    <w:p>
      <w:pPr>
        <w:spacing w:line="480" w:lineRule="auto"/>
        <w:ind w:right="-693" w:rightChars="-330"/>
        <w:rPr>
          <w:rFonts w:ascii="仿宋_GB2312" w:hAnsi="宋体" w:eastAsia="仿宋_GB2312"/>
          <w:b/>
          <w:bCs/>
          <w:sz w:val="28"/>
        </w:rPr>
      </w:pPr>
      <w:r>
        <w:rPr>
          <w:rFonts w:ascii="仿宋_GB2312" w:hAnsi="宋体" w:eastAsia="仿宋_GB2312"/>
          <w:b/>
          <w:bCs/>
          <w:sz w:val="28"/>
        </w:rPr>
        <w:t>4</w:t>
      </w:r>
      <w:r>
        <w:rPr>
          <w:rFonts w:hint="eastAsia" w:ascii="仿宋_GB2312" w:hAnsi="宋体" w:eastAsia="仿宋_GB2312"/>
          <w:b/>
          <w:bCs/>
          <w:sz w:val="28"/>
        </w:rPr>
        <w:t>．课程内容</w:t>
      </w:r>
    </w:p>
    <w:tbl>
      <w:tblPr>
        <w:tblStyle w:val="5"/>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3" w:hRule="atLeast"/>
          <w:jc w:val="center"/>
        </w:trPr>
        <w:tc>
          <w:tcPr>
            <w:tcW w:w="8751" w:type="dxa"/>
          </w:tcPr>
          <w:p>
            <w:pPr>
              <w:ind w:right="-107" w:rightChars="-51"/>
              <w:rPr>
                <w:rFonts w:asciiTheme="majorEastAsia" w:hAnsiTheme="majorEastAsia" w:eastAsiaTheme="majorEastAsia"/>
              </w:rPr>
            </w:pPr>
            <w:r>
              <w:rPr>
                <w:rFonts w:hint="eastAsia" w:asciiTheme="majorEastAsia" w:hAnsiTheme="majorEastAsia" w:eastAsiaTheme="majorEastAsia"/>
              </w:rPr>
              <w:t>课程内容的针对性与适用性、教学内容的组织与安排、教学模式的设计与创新、实践教学条件的建设与使用等:</w:t>
            </w:r>
          </w:p>
          <w:p>
            <w:pPr>
              <w:spacing w:line="240" w:lineRule="auto"/>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一</w:t>
            </w:r>
            <w:r>
              <w:rPr>
                <w:rFonts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rPr>
              <w:t>教学内容的针对性与适用性</w:t>
            </w:r>
          </w:p>
          <w:p>
            <w:pPr>
              <w:spacing w:line="240"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数控加工</w:t>
            </w:r>
            <w:r>
              <w:rPr>
                <w:rFonts w:hint="eastAsia" w:asciiTheme="minorEastAsia" w:hAnsiTheme="minorEastAsia" w:eastAsiaTheme="minorEastAsia" w:cstheme="minorEastAsia"/>
                <w:sz w:val="21"/>
                <w:szCs w:val="21"/>
              </w:rPr>
              <w:t>行业的维修技术是紧随</w:t>
            </w:r>
            <w:r>
              <w:rPr>
                <w:rFonts w:hint="eastAsia" w:asciiTheme="minorEastAsia" w:hAnsiTheme="minorEastAsia" w:eastAsiaTheme="minorEastAsia" w:cstheme="minorEastAsia"/>
                <w:sz w:val="21"/>
                <w:szCs w:val="21"/>
                <w:lang w:val="en-US" w:eastAsia="zh-CN"/>
              </w:rPr>
              <w:t>机床</w:t>
            </w:r>
            <w:r>
              <w:rPr>
                <w:rFonts w:hint="eastAsia" w:asciiTheme="minorEastAsia" w:hAnsiTheme="minorEastAsia" w:eastAsiaTheme="minorEastAsia" w:cstheme="minorEastAsia"/>
                <w:sz w:val="21"/>
                <w:szCs w:val="21"/>
              </w:rPr>
              <w:t>的发展而发展，不断向前发展的它是动态的，而且技术含量的难度不断在增加。中职的学生特点是逻辑思维能力相对比较弱，思维活跃，喜欢动手，喜欢探究和好奇。如何选取课程内容提高学生学习兴趣非常重要。为此，我们课程组通过摸索和研究，结合我校实际情况和现有设备的实际条件，按照企业</w:t>
            </w:r>
            <w:r>
              <w:rPr>
                <w:rFonts w:hint="eastAsia" w:asciiTheme="minorEastAsia" w:hAnsiTheme="minorEastAsia" w:eastAsiaTheme="minorEastAsia" w:cstheme="minorEastAsia"/>
                <w:sz w:val="21"/>
                <w:szCs w:val="21"/>
                <w:lang w:val="en-US" w:eastAsia="zh-CN"/>
              </w:rPr>
              <w:t>数控加工</w:t>
            </w:r>
            <w:r>
              <w:rPr>
                <w:rFonts w:hint="eastAsia" w:asciiTheme="minorEastAsia" w:hAnsiTheme="minorEastAsia" w:eastAsiaTheme="minorEastAsia" w:cstheme="minorEastAsia"/>
                <w:sz w:val="21"/>
                <w:szCs w:val="21"/>
              </w:rPr>
              <w:t>实际工作任务所需的知识、能力和素质选取相应的</w:t>
            </w:r>
            <w:r>
              <w:rPr>
                <w:rFonts w:hint="eastAsia" w:asciiTheme="minorEastAsia" w:hAnsiTheme="minorEastAsia" w:eastAsiaTheme="minorEastAsia" w:cstheme="minorEastAsia"/>
                <w:sz w:val="21"/>
                <w:szCs w:val="21"/>
                <w:lang w:val="en-US" w:eastAsia="zh-CN"/>
              </w:rPr>
              <w:t>数控机床</w:t>
            </w:r>
            <w:r>
              <w:rPr>
                <w:rFonts w:hint="eastAsia" w:asciiTheme="minorEastAsia" w:hAnsiTheme="minorEastAsia" w:eastAsiaTheme="minorEastAsia" w:cstheme="minorEastAsia"/>
                <w:sz w:val="21"/>
                <w:szCs w:val="21"/>
              </w:rPr>
              <w:t>知识和技能训练项目，同时兼顾学生的未来发展的需要，明确课程的重点和难点，从而确定</w:t>
            </w:r>
            <w:r>
              <w:rPr>
                <w:rFonts w:hint="eastAsia" w:asciiTheme="minorEastAsia" w:hAnsiTheme="minorEastAsia" w:eastAsiaTheme="minorEastAsia" w:cstheme="minorEastAsia"/>
                <w:sz w:val="21"/>
                <w:szCs w:val="21"/>
                <w:lang w:val="en-US" w:eastAsia="zh-CN"/>
              </w:rPr>
              <w:t>数控机床加工工艺</w:t>
            </w:r>
            <w:r>
              <w:rPr>
                <w:rFonts w:hint="eastAsia" w:asciiTheme="minorEastAsia" w:hAnsiTheme="minorEastAsia" w:eastAsiaTheme="minorEastAsia" w:cstheme="minorEastAsia"/>
                <w:sz w:val="21"/>
                <w:szCs w:val="21"/>
              </w:rPr>
              <w:t>的课程标准。</w:t>
            </w:r>
          </w:p>
          <w:p>
            <w:pPr>
              <w:spacing w:line="240" w:lineRule="auto"/>
              <w:ind w:firstLine="422" w:firstLineChars="20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1、学习典型</w:t>
            </w:r>
            <w:r>
              <w:rPr>
                <w:rFonts w:hint="eastAsia" w:asciiTheme="minorEastAsia" w:hAnsiTheme="minorEastAsia" w:eastAsiaTheme="minorEastAsia" w:cstheme="minorEastAsia"/>
                <w:b/>
                <w:bCs/>
                <w:sz w:val="21"/>
                <w:szCs w:val="21"/>
                <w:lang w:val="en-US" w:eastAsia="zh-CN"/>
              </w:rPr>
              <w:t>数控车床基本结构</w:t>
            </w:r>
            <w:r>
              <w:rPr>
                <w:rFonts w:hint="eastAsia" w:asciiTheme="minorEastAsia" w:hAnsiTheme="minorEastAsia" w:eastAsiaTheme="minorEastAsia" w:cstheme="minorEastAsia"/>
                <w:b/>
                <w:bCs/>
                <w:sz w:val="21"/>
                <w:szCs w:val="21"/>
              </w:rPr>
              <w:t>及零部件的基本结构</w:t>
            </w:r>
          </w:p>
          <w:p>
            <w:pPr>
              <w:spacing w:line="240"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让学生对</w:t>
            </w:r>
            <w:r>
              <w:rPr>
                <w:rFonts w:hint="eastAsia" w:asciiTheme="minorEastAsia" w:hAnsiTheme="minorEastAsia" w:eastAsiaTheme="minorEastAsia" w:cstheme="minorEastAsia"/>
                <w:sz w:val="21"/>
                <w:szCs w:val="21"/>
                <w:lang w:val="en-US" w:eastAsia="zh-CN"/>
              </w:rPr>
              <w:t>数控机床</w:t>
            </w:r>
            <w:r>
              <w:rPr>
                <w:rFonts w:hint="eastAsia" w:asciiTheme="minorEastAsia" w:hAnsiTheme="minorEastAsia" w:eastAsiaTheme="minorEastAsia" w:cstheme="minorEastAsia"/>
                <w:sz w:val="21"/>
                <w:szCs w:val="21"/>
              </w:rPr>
              <w:t>有一个整体的理性认识。然后通过安排一次实训课，到实训场地，让学生对着真实的</w:t>
            </w:r>
            <w:r>
              <w:rPr>
                <w:rFonts w:hint="eastAsia" w:asciiTheme="minorEastAsia" w:hAnsiTheme="minorEastAsia" w:eastAsiaTheme="minorEastAsia" w:cstheme="minorEastAsia"/>
                <w:sz w:val="21"/>
                <w:szCs w:val="21"/>
                <w:lang w:val="en-US" w:eastAsia="zh-CN"/>
              </w:rPr>
              <w:t>机床</w:t>
            </w:r>
            <w:r>
              <w:rPr>
                <w:rFonts w:hint="eastAsia" w:asciiTheme="minorEastAsia" w:hAnsiTheme="minorEastAsia" w:eastAsiaTheme="minorEastAsia" w:cstheme="minorEastAsia"/>
                <w:sz w:val="21"/>
                <w:szCs w:val="21"/>
              </w:rPr>
              <w:t>，使学生对整个</w:t>
            </w:r>
            <w:r>
              <w:rPr>
                <w:rFonts w:hint="eastAsia" w:asciiTheme="minorEastAsia" w:hAnsiTheme="minorEastAsia" w:eastAsiaTheme="minorEastAsia" w:cstheme="minorEastAsia"/>
                <w:sz w:val="21"/>
                <w:szCs w:val="21"/>
                <w:lang w:val="en-US" w:eastAsia="zh-CN"/>
              </w:rPr>
              <w:t>数控机床</w:t>
            </w:r>
            <w:r>
              <w:rPr>
                <w:rFonts w:hint="eastAsia" w:asciiTheme="minorEastAsia" w:hAnsiTheme="minorEastAsia" w:eastAsiaTheme="minorEastAsia" w:cstheme="minorEastAsia"/>
                <w:sz w:val="21"/>
                <w:szCs w:val="21"/>
              </w:rPr>
              <w:t>的各个部分有一个初步的感性认识，加深学生对所上课程的理解。</w:t>
            </w:r>
          </w:p>
          <w:p>
            <w:pPr>
              <w:spacing w:line="240" w:lineRule="auto"/>
              <w:ind w:firstLine="422" w:firstLineChars="20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2、从</w:t>
            </w:r>
            <w:r>
              <w:rPr>
                <w:rFonts w:hint="eastAsia" w:asciiTheme="minorEastAsia" w:hAnsiTheme="minorEastAsia" w:eastAsiaTheme="minorEastAsia" w:cstheme="minorEastAsia"/>
                <w:b/>
                <w:bCs/>
                <w:sz w:val="21"/>
                <w:szCs w:val="21"/>
                <w:lang w:val="en-US" w:eastAsia="zh-CN"/>
              </w:rPr>
              <w:t>机床</w:t>
            </w:r>
            <w:r>
              <w:rPr>
                <w:rFonts w:hint="eastAsia" w:asciiTheme="minorEastAsia" w:hAnsiTheme="minorEastAsia" w:eastAsiaTheme="minorEastAsia" w:cstheme="minorEastAsia"/>
                <w:b/>
                <w:bCs/>
                <w:sz w:val="21"/>
                <w:szCs w:val="21"/>
              </w:rPr>
              <w:t>各个组成部分入手，学习他们的结构和工作原理</w:t>
            </w:r>
          </w:p>
          <w:p>
            <w:pPr>
              <w:spacing w:line="240" w:lineRule="auto"/>
              <w:ind w:firstLine="420" w:firstLineChars="20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在上完一个组成部分的理论教学后，我们立即安排一次实训教学，让学生对相应的组成部分进行拆装，让学生对所学的内容有更深的理解并巩固理论课学习的内容。</w:t>
            </w:r>
          </w:p>
          <w:p>
            <w:pPr>
              <w:spacing w:line="240" w:lineRule="auto"/>
              <w:rPr>
                <w:rFonts w:asciiTheme="minorEastAsia" w:hAnsiTheme="minorEastAsia" w:eastAsiaTheme="minorEastAsia" w:cstheme="minorEastAsia"/>
                <w:b/>
                <w:bCs/>
                <w:sz w:val="21"/>
                <w:szCs w:val="21"/>
              </w:rPr>
            </w:pPr>
            <w:r>
              <w:rPr>
                <w:rFonts w:asciiTheme="minorEastAsia" w:hAnsiTheme="minorEastAsia" w:eastAsiaTheme="minorEastAsia" w:cstheme="minorEastAsia"/>
                <w:b/>
                <w:bCs/>
                <w:sz w:val="21"/>
                <w:szCs w:val="21"/>
              </w:rPr>
              <w:t>二</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rPr>
              <w:t>教学内容的组织与安排</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本课程以“</w:t>
            </w:r>
            <w:r>
              <w:rPr>
                <w:rFonts w:hint="eastAsia" w:asciiTheme="minorEastAsia" w:hAnsiTheme="minorEastAsia" w:eastAsiaTheme="minorEastAsia" w:cstheme="minorEastAsia"/>
                <w:sz w:val="21"/>
                <w:szCs w:val="21"/>
                <w:lang w:val="en-US" w:eastAsia="zh-CN"/>
              </w:rPr>
              <w:t>数控机床加工工艺</w:t>
            </w:r>
            <w:r>
              <w:rPr>
                <w:rFonts w:hint="eastAsia" w:asciiTheme="minorEastAsia" w:hAnsiTheme="minorEastAsia" w:eastAsiaTheme="minorEastAsia" w:cstheme="minorEastAsia"/>
                <w:sz w:val="21"/>
                <w:szCs w:val="21"/>
              </w:rPr>
              <w:t>”作为基本任务，教学内容包括</w:t>
            </w:r>
            <w:r>
              <w:rPr>
                <w:rFonts w:hint="eastAsia" w:asciiTheme="minorEastAsia" w:hAnsiTheme="minorEastAsia" w:eastAsiaTheme="minorEastAsia" w:cstheme="minorEastAsia"/>
                <w:sz w:val="21"/>
                <w:szCs w:val="21"/>
                <w:lang w:val="en-US" w:eastAsia="zh-CN"/>
              </w:rPr>
              <w:t>数控机床</w:t>
            </w:r>
            <w:r>
              <w:rPr>
                <w:rFonts w:hint="eastAsia" w:asciiTheme="minorEastAsia" w:hAnsiTheme="minorEastAsia" w:eastAsiaTheme="minorEastAsia" w:cstheme="minorEastAsia"/>
                <w:sz w:val="21"/>
                <w:szCs w:val="21"/>
              </w:rPr>
              <w:t>的总体结构、基本工作原理；</w:t>
            </w:r>
            <w:r>
              <w:rPr>
                <w:rFonts w:hint="eastAsia" w:asciiTheme="minorEastAsia" w:hAnsiTheme="minorEastAsia" w:eastAsiaTheme="minorEastAsia" w:cstheme="minorEastAsia"/>
                <w:sz w:val="21"/>
                <w:szCs w:val="21"/>
                <w:lang w:val="en-US" w:eastAsia="zh-CN"/>
              </w:rPr>
              <w:t>机床工件的装夹</w:t>
            </w:r>
            <w:r>
              <w:rPr>
                <w:rFonts w:hint="eastAsia" w:asciiTheme="minorEastAsia" w:hAnsiTheme="minorEastAsia" w:eastAsiaTheme="minorEastAsia" w:cstheme="minorEastAsia"/>
                <w:sz w:val="21"/>
                <w:szCs w:val="21"/>
              </w:rPr>
              <w:t>、</w:t>
            </w:r>
            <w:r>
              <w:rPr>
                <w:rFonts w:hint="eastAsia" w:ascii="宋体" w:cs="宋体"/>
                <w:kern w:val="0"/>
                <w:szCs w:val="21"/>
                <w:lang w:val="zh-CN"/>
              </w:rPr>
              <w:t>数控车削加工</w:t>
            </w:r>
            <w:r>
              <w:rPr>
                <w:rFonts w:hint="eastAsia" w:asciiTheme="minorEastAsia" w:hAnsiTheme="minorEastAsia" w:eastAsiaTheme="minorEastAsia" w:cstheme="minorEastAsia"/>
                <w:sz w:val="21"/>
                <w:szCs w:val="21"/>
              </w:rPr>
              <w:t>、</w:t>
            </w:r>
            <w:r>
              <w:rPr>
                <w:rFonts w:hint="eastAsia" w:ascii="宋体" w:cs="宋体"/>
                <w:kern w:val="0"/>
                <w:szCs w:val="21"/>
                <w:lang w:val="zh-CN"/>
              </w:rPr>
              <w:t>数控铣削加工</w:t>
            </w:r>
            <w:r>
              <w:rPr>
                <w:rFonts w:hint="eastAsia" w:asciiTheme="minorEastAsia" w:hAnsiTheme="minorEastAsia" w:eastAsiaTheme="minorEastAsia" w:cstheme="minorEastAsia"/>
                <w:sz w:val="21"/>
                <w:szCs w:val="21"/>
              </w:rPr>
              <w:t>、</w:t>
            </w:r>
            <w:r>
              <w:rPr>
                <w:rFonts w:hint="eastAsia" w:ascii="宋体" w:cs="宋体"/>
                <w:kern w:val="0"/>
                <w:szCs w:val="21"/>
                <w:lang w:val="zh-CN"/>
              </w:rPr>
              <w:t>加工中心的加工</w:t>
            </w:r>
            <w:r>
              <w:rPr>
                <w:rFonts w:hint="eastAsia" w:asciiTheme="minorEastAsia" w:hAnsiTheme="minorEastAsia" w:eastAsiaTheme="minorEastAsia" w:cstheme="minorEastAsia"/>
                <w:sz w:val="21"/>
                <w:szCs w:val="21"/>
              </w:rPr>
              <w:t>等。</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300"/>
              <w:gridCol w:w="655"/>
              <w:gridCol w:w="654"/>
              <w:gridCol w:w="818"/>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序号</w:t>
                  </w:r>
                </w:p>
              </w:tc>
              <w:tc>
                <w:tcPr>
                  <w:tcW w:w="3300" w:type="dxa"/>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课题</w:t>
                  </w:r>
                </w:p>
              </w:tc>
              <w:tc>
                <w:tcPr>
                  <w:tcW w:w="655" w:type="dxa"/>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课时</w:t>
                  </w:r>
                </w:p>
              </w:tc>
              <w:tc>
                <w:tcPr>
                  <w:tcW w:w="654" w:type="dxa"/>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讲课</w:t>
                  </w:r>
                </w:p>
              </w:tc>
              <w:tc>
                <w:tcPr>
                  <w:tcW w:w="818" w:type="dxa"/>
                </w:tcPr>
                <w:p>
                  <w:p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实验</w:t>
                  </w:r>
                </w:p>
              </w:tc>
              <w:tc>
                <w:tcPr>
                  <w:tcW w:w="818" w:type="dxa"/>
                </w:tcPr>
                <w:p>
                  <w:pP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szCs w:val="21"/>
                    </w:rPr>
                    <w:t>1</w:t>
                  </w:r>
                </w:p>
              </w:tc>
              <w:tc>
                <w:tcPr>
                  <w:tcW w:w="3300" w:type="dxa"/>
                  <w:vAlign w:val="top"/>
                </w:tcPr>
                <w:p>
                  <w:pPr>
                    <w:rPr>
                      <w:rFonts w:hint="eastAsia" w:asciiTheme="minorEastAsia" w:hAnsiTheme="minorEastAsia" w:eastAsiaTheme="minorEastAsia" w:cstheme="minorEastAsia"/>
                      <w:sz w:val="21"/>
                      <w:szCs w:val="21"/>
                      <w:vertAlign w:val="baseline"/>
                    </w:rPr>
                  </w:pPr>
                  <w:r>
                    <w:rPr>
                      <w:rFonts w:hint="eastAsia" w:ascii="宋体" w:hAnsi="宋体" w:cs="宋体"/>
                      <w:kern w:val="0"/>
                      <w:szCs w:val="21"/>
                      <w:lang w:eastAsia="zh-CN"/>
                    </w:rPr>
                    <w:t>数控加工的切削基础</w:t>
                  </w:r>
                </w:p>
              </w:tc>
              <w:tc>
                <w:tcPr>
                  <w:tcW w:w="655"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lang w:val="en-US" w:eastAsia="zh-CN"/>
                    </w:rPr>
                    <w:t>10</w:t>
                  </w:r>
                </w:p>
              </w:tc>
              <w:tc>
                <w:tcPr>
                  <w:tcW w:w="65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lang w:val="en-US" w:eastAsia="zh-CN"/>
                    </w:rPr>
                    <w:t>10</w:t>
                  </w:r>
                </w:p>
              </w:tc>
              <w:tc>
                <w:tcPr>
                  <w:tcW w:w="818" w:type="dxa"/>
                  <w:vAlign w:val="center"/>
                </w:tcPr>
                <w:p>
                  <w:pPr>
                    <w:jc w:val="center"/>
                    <w:rPr>
                      <w:rFonts w:hint="eastAsia" w:asciiTheme="minorEastAsia" w:hAnsiTheme="minorEastAsia" w:eastAsiaTheme="minorEastAsia" w:cstheme="minorEastAsia"/>
                      <w:sz w:val="21"/>
                      <w:szCs w:val="21"/>
                      <w:vertAlign w:val="baseline"/>
                    </w:rPr>
                  </w:pPr>
                </w:p>
              </w:tc>
              <w:tc>
                <w:tcPr>
                  <w:tcW w:w="818"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szCs w:val="21"/>
                    </w:rPr>
                    <w:t>2</w:t>
                  </w:r>
                </w:p>
              </w:tc>
              <w:tc>
                <w:tcPr>
                  <w:tcW w:w="3300" w:type="dxa"/>
                  <w:vAlign w:val="top"/>
                </w:tcPr>
                <w:p>
                  <w:pPr>
                    <w:autoSpaceDE w:val="0"/>
                    <w:autoSpaceDN w:val="0"/>
                    <w:adjustRightInd w:val="0"/>
                    <w:jc w:val="left"/>
                    <w:rPr>
                      <w:rFonts w:hint="eastAsia" w:asciiTheme="minorEastAsia" w:hAnsiTheme="minorEastAsia" w:eastAsiaTheme="minorEastAsia" w:cstheme="minorEastAsia"/>
                      <w:sz w:val="21"/>
                      <w:szCs w:val="21"/>
                      <w:vertAlign w:val="baseline"/>
                    </w:rPr>
                  </w:pPr>
                  <w:r>
                    <w:rPr>
                      <w:rFonts w:hint="eastAsia" w:ascii="宋体" w:cs="宋体"/>
                      <w:kern w:val="0"/>
                      <w:szCs w:val="21"/>
                      <w:lang w:val="zh-CN"/>
                    </w:rPr>
                    <w:t>工件在数控机床上的装夹</w:t>
                  </w:r>
                </w:p>
              </w:tc>
              <w:tc>
                <w:tcPr>
                  <w:tcW w:w="655"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lang w:val="en-US" w:eastAsia="zh-CN"/>
                    </w:rPr>
                    <w:t>12</w:t>
                  </w:r>
                </w:p>
              </w:tc>
              <w:tc>
                <w:tcPr>
                  <w:tcW w:w="65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lang w:val="en-US" w:eastAsia="zh-CN"/>
                    </w:rPr>
                    <w:t>10</w:t>
                  </w:r>
                </w:p>
              </w:tc>
              <w:tc>
                <w:tcPr>
                  <w:tcW w:w="818"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rPr>
                    <w:t>2</w:t>
                  </w:r>
                </w:p>
              </w:tc>
              <w:tc>
                <w:tcPr>
                  <w:tcW w:w="818" w:type="dxa"/>
                  <w:vAlign w:val="center"/>
                </w:tcPr>
                <w:p>
                  <w:pPr>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szCs w:val="21"/>
                    </w:rPr>
                    <w:t>3</w:t>
                  </w:r>
                </w:p>
              </w:tc>
              <w:tc>
                <w:tcPr>
                  <w:tcW w:w="3300" w:type="dxa"/>
                  <w:vAlign w:val="top"/>
                </w:tcPr>
                <w:p>
                  <w:pPr>
                    <w:rPr>
                      <w:rFonts w:hint="eastAsia" w:asciiTheme="minorEastAsia" w:hAnsiTheme="minorEastAsia" w:eastAsiaTheme="minorEastAsia" w:cstheme="minorEastAsia"/>
                      <w:sz w:val="21"/>
                      <w:szCs w:val="21"/>
                      <w:vertAlign w:val="baseline"/>
                    </w:rPr>
                  </w:pPr>
                  <w:r>
                    <w:rPr>
                      <w:rFonts w:hint="eastAsia" w:ascii="宋体" w:cs="宋体"/>
                      <w:kern w:val="0"/>
                      <w:szCs w:val="21"/>
                      <w:lang w:val="zh-CN"/>
                    </w:rPr>
                    <w:t>数控机床加工工艺基础</w:t>
                  </w:r>
                </w:p>
              </w:tc>
              <w:tc>
                <w:tcPr>
                  <w:tcW w:w="655"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lang w:val="en-US" w:eastAsia="zh-CN"/>
                    </w:rPr>
                    <w:t>12</w:t>
                  </w:r>
                </w:p>
              </w:tc>
              <w:tc>
                <w:tcPr>
                  <w:tcW w:w="65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rPr>
                    <w:t>1</w:t>
                  </w:r>
                  <w:r>
                    <w:rPr>
                      <w:rFonts w:hint="eastAsia" w:ascii="宋体" w:hAnsi="宋体"/>
                      <w:lang w:val="en-US" w:eastAsia="zh-CN"/>
                    </w:rPr>
                    <w:t>0</w:t>
                  </w:r>
                </w:p>
              </w:tc>
              <w:tc>
                <w:tcPr>
                  <w:tcW w:w="818"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rPr>
                    <w:t>2</w:t>
                  </w:r>
                </w:p>
              </w:tc>
              <w:tc>
                <w:tcPr>
                  <w:tcW w:w="818" w:type="dxa"/>
                  <w:vAlign w:val="center"/>
                </w:tcPr>
                <w:p>
                  <w:pPr>
                    <w:jc w:val="cente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szCs w:val="21"/>
                    </w:rPr>
                    <w:t>4</w:t>
                  </w:r>
                </w:p>
              </w:tc>
              <w:tc>
                <w:tcPr>
                  <w:tcW w:w="3300" w:type="dxa"/>
                  <w:vAlign w:val="top"/>
                </w:tcPr>
                <w:p>
                  <w:pPr>
                    <w:rPr>
                      <w:rFonts w:hint="eastAsia" w:asciiTheme="minorEastAsia" w:hAnsiTheme="minorEastAsia" w:eastAsiaTheme="minorEastAsia" w:cstheme="minorEastAsia"/>
                      <w:sz w:val="21"/>
                      <w:szCs w:val="21"/>
                      <w:vertAlign w:val="baseline"/>
                    </w:rPr>
                  </w:pPr>
                  <w:r>
                    <w:rPr>
                      <w:rFonts w:hint="eastAsia" w:ascii="宋体" w:cs="宋体"/>
                      <w:kern w:val="0"/>
                      <w:szCs w:val="21"/>
                      <w:lang w:val="zh-CN"/>
                    </w:rPr>
                    <w:t>数控车削加工工艺</w:t>
                  </w:r>
                </w:p>
              </w:tc>
              <w:tc>
                <w:tcPr>
                  <w:tcW w:w="655"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rPr>
                    <w:t>6</w:t>
                  </w:r>
                </w:p>
              </w:tc>
              <w:tc>
                <w:tcPr>
                  <w:tcW w:w="65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rPr>
                    <w:t>3</w:t>
                  </w:r>
                </w:p>
              </w:tc>
              <w:tc>
                <w:tcPr>
                  <w:tcW w:w="818"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Theme="minorEastAsia"/>
                      <w:lang w:val="en-US" w:eastAsia="zh-CN"/>
                    </w:rPr>
                    <w:t>3</w:t>
                  </w:r>
                </w:p>
              </w:tc>
              <w:tc>
                <w:tcPr>
                  <w:tcW w:w="818" w:type="dxa"/>
                  <w:vAlign w:val="center"/>
                </w:tcPr>
                <w:p>
                  <w:pPr>
                    <w:jc w:val="center"/>
                    <w:rPr>
                      <w:rFonts w:hint="eastAsia" w:ascii="宋体" w:hAnsi="宋体"/>
                      <w:szCs w:val="21"/>
                    </w:rPr>
                  </w:pPr>
                  <w:r>
                    <w:rPr>
                      <w:rFonts w:hint="eastAsia"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szCs w:val="21"/>
                    </w:rPr>
                    <w:t>5</w:t>
                  </w:r>
                </w:p>
              </w:tc>
              <w:tc>
                <w:tcPr>
                  <w:tcW w:w="3300" w:type="dxa"/>
                  <w:vAlign w:val="top"/>
                </w:tcPr>
                <w:p>
                  <w:pPr>
                    <w:rPr>
                      <w:rFonts w:hint="eastAsia" w:asciiTheme="minorEastAsia" w:hAnsiTheme="minorEastAsia" w:eastAsiaTheme="minorEastAsia" w:cstheme="minorEastAsia"/>
                      <w:sz w:val="21"/>
                      <w:szCs w:val="21"/>
                      <w:vertAlign w:val="baseline"/>
                    </w:rPr>
                  </w:pPr>
                  <w:r>
                    <w:rPr>
                      <w:rFonts w:hint="eastAsia" w:ascii="宋体" w:cs="宋体"/>
                      <w:kern w:val="0"/>
                      <w:szCs w:val="21"/>
                      <w:lang w:val="zh-CN"/>
                    </w:rPr>
                    <w:t>数控铣削加工工艺</w:t>
                  </w:r>
                </w:p>
              </w:tc>
              <w:tc>
                <w:tcPr>
                  <w:tcW w:w="655"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rPr>
                    <w:t>6</w:t>
                  </w:r>
                </w:p>
              </w:tc>
              <w:tc>
                <w:tcPr>
                  <w:tcW w:w="65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rPr>
                    <w:t>3</w:t>
                  </w:r>
                </w:p>
              </w:tc>
              <w:tc>
                <w:tcPr>
                  <w:tcW w:w="818"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宋体" w:hAnsi="宋体" w:eastAsiaTheme="minorEastAsia"/>
                      <w:lang w:val="en-US" w:eastAsia="zh-CN"/>
                    </w:rPr>
                    <w:t>3</w:t>
                  </w:r>
                </w:p>
              </w:tc>
              <w:tc>
                <w:tcPr>
                  <w:tcW w:w="818" w:type="dxa"/>
                  <w:vAlign w:val="center"/>
                </w:tcPr>
                <w:p>
                  <w:pPr>
                    <w:jc w:val="center"/>
                    <w:rPr>
                      <w:rFonts w:hint="eastAsia" w:ascii="宋体" w:hAnsi="宋体"/>
                      <w:szCs w:val="21"/>
                    </w:rPr>
                  </w:pPr>
                  <w:r>
                    <w:rPr>
                      <w:rFonts w:hint="eastAsia" w:ascii="宋体" w:hAns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szCs w:val="21"/>
                    </w:rPr>
                    <w:t>6</w:t>
                  </w:r>
                </w:p>
              </w:tc>
              <w:tc>
                <w:tcPr>
                  <w:tcW w:w="3300" w:type="dxa"/>
                  <w:vAlign w:val="top"/>
                </w:tcPr>
                <w:p>
                  <w:pPr>
                    <w:rPr>
                      <w:rFonts w:hint="eastAsia" w:asciiTheme="minorEastAsia" w:hAnsiTheme="minorEastAsia" w:eastAsiaTheme="minorEastAsia" w:cstheme="minorEastAsia"/>
                      <w:sz w:val="21"/>
                      <w:szCs w:val="21"/>
                      <w:vertAlign w:val="baseline"/>
                    </w:rPr>
                  </w:pPr>
                  <w:r>
                    <w:rPr>
                      <w:rFonts w:hint="eastAsia" w:ascii="宋体" w:cs="宋体"/>
                      <w:kern w:val="0"/>
                      <w:szCs w:val="21"/>
                      <w:lang w:val="zh-CN"/>
                    </w:rPr>
                    <w:t>加工中心的加工工艺</w:t>
                  </w:r>
                </w:p>
              </w:tc>
              <w:tc>
                <w:tcPr>
                  <w:tcW w:w="655"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lang w:val="en-US" w:eastAsia="zh-CN"/>
                    </w:rPr>
                    <w:t>6</w:t>
                  </w:r>
                </w:p>
              </w:tc>
              <w:tc>
                <w:tcPr>
                  <w:tcW w:w="65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rPr>
                    <w:t>6</w:t>
                  </w:r>
                </w:p>
              </w:tc>
              <w:tc>
                <w:tcPr>
                  <w:tcW w:w="818" w:type="dxa"/>
                  <w:vAlign w:val="center"/>
                </w:tcPr>
                <w:p>
                  <w:pPr>
                    <w:jc w:val="center"/>
                    <w:rPr>
                      <w:rFonts w:hint="eastAsia" w:asciiTheme="minorEastAsia" w:hAnsiTheme="minorEastAsia" w:eastAsiaTheme="minorEastAsia" w:cstheme="minorEastAsia"/>
                      <w:sz w:val="21"/>
                      <w:szCs w:val="21"/>
                      <w:vertAlign w:val="baseline"/>
                    </w:rPr>
                  </w:pPr>
                </w:p>
              </w:tc>
              <w:tc>
                <w:tcPr>
                  <w:tcW w:w="818"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szCs w:val="21"/>
                    </w:rPr>
                    <w:t>7</w:t>
                  </w:r>
                </w:p>
              </w:tc>
              <w:tc>
                <w:tcPr>
                  <w:tcW w:w="3300" w:type="dxa"/>
                  <w:vAlign w:val="top"/>
                </w:tcPr>
                <w:p>
                  <w:pPr>
                    <w:rPr>
                      <w:rFonts w:hint="eastAsia" w:asciiTheme="minorEastAsia" w:hAnsiTheme="minorEastAsia" w:eastAsiaTheme="minorEastAsia" w:cstheme="minorEastAsia"/>
                      <w:sz w:val="21"/>
                      <w:szCs w:val="21"/>
                      <w:vertAlign w:val="baseline"/>
                    </w:rPr>
                  </w:pPr>
                  <w:r>
                    <w:rPr>
                      <w:rFonts w:hint="eastAsia" w:ascii="宋体" w:cs="宋体"/>
                      <w:kern w:val="0"/>
                      <w:szCs w:val="21"/>
                      <w:lang w:val="zh-CN"/>
                    </w:rPr>
                    <w:t>数控线切割加工工艺</w:t>
                  </w:r>
                </w:p>
              </w:tc>
              <w:tc>
                <w:tcPr>
                  <w:tcW w:w="655"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lang w:val="en-US" w:eastAsia="zh-CN"/>
                    </w:rPr>
                    <w:t>8</w:t>
                  </w:r>
                </w:p>
              </w:tc>
              <w:tc>
                <w:tcPr>
                  <w:tcW w:w="65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lang w:val="en-US" w:eastAsia="zh-CN"/>
                    </w:rPr>
                    <w:t>8</w:t>
                  </w:r>
                </w:p>
              </w:tc>
              <w:tc>
                <w:tcPr>
                  <w:tcW w:w="818" w:type="dxa"/>
                  <w:vAlign w:val="center"/>
                </w:tcPr>
                <w:p>
                  <w:pPr>
                    <w:jc w:val="center"/>
                    <w:rPr>
                      <w:rFonts w:hint="eastAsia" w:asciiTheme="minorEastAsia" w:hAnsiTheme="minorEastAsia" w:eastAsiaTheme="minorEastAsia" w:cstheme="minorEastAsia"/>
                      <w:sz w:val="21"/>
                      <w:szCs w:val="21"/>
                      <w:vertAlign w:val="baseline"/>
                    </w:rPr>
                  </w:pPr>
                </w:p>
              </w:tc>
              <w:tc>
                <w:tcPr>
                  <w:tcW w:w="818"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eastAsia" w:asciiTheme="minorEastAsia" w:hAnsiTheme="minorEastAsia" w:eastAsiaTheme="minorEastAsia" w:cstheme="minorEastAsia"/>
                      <w:sz w:val="21"/>
                      <w:szCs w:val="21"/>
                      <w:vertAlign w:val="baseline"/>
                    </w:rPr>
                  </w:pPr>
                </w:p>
              </w:tc>
              <w:tc>
                <w:tcPr>
                  <w:tcW w:w="3300"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cs="宋体"/>
                      <w:kern w:val="0"/>
                      <w:szCs w:val="21"/>
                    </w:rPr>
                    <w:t>合       计</w:t>
                  </w:r>
                </w:p>
              </w:tc>
              <w:tc>
                <w:tcPr>
                  <w:tcW w:w="655"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rPr>
                    <w:t>6</w:t>
                  </w:r>
                  <w:r>
                    <w:rPr>
                      <w:rFonts w:hint="eastAsia" w:ascii="宋体" w:hAnsi="宋体"/>
                      <w:lang w:val="en-US" w:eastAsia="zh-CN"/>
                    </w:rPr>
                    <w:t>0</w:t>
                  </w:r>
                </w:p>
              </w:tc>
              <w:tc>
                <w:tcPr>
                  <w:tcW w:w="654" w:type="dxa"/>
                  <w:vAlign w:val="center"/>
                </w:tcPr>
                <w:p>
                  <w:pPr>
                    <w:jc w:val="center"/>
                    <w:rPr>
                      <w:rFonts w:hint="eastAsia" w:asciiTheme="minorEastAsia" w:hAnsiTheme="minorEastAsia" w:eastAsiaTheme="minorEastAsia" w:cstheme="minorEastAsia"/>
                      <w:sz w:val="21"/>
                      <w:szCs w:val="21"/>
                      <w:vertAlign w:val="baseline"/>
                    </w:rPr>
                  </w:pPr>
                  <w:r>
                    <w:rPr>
                      <w:rFonts w:hint="eastAsia" w:ascii="宋体" w:hAnsi="宋体"/>
                    </w:rPr>
                    <w:t>5</w:t>
                  </w:r>
                  <w:r>
                    <w:rPr>
                      <w:rFonts w:hint="eastAsia" w:ascii="宋体" w:hAnsi="宋体"/>
                      <w:lang w:val="en-US" w:eastAsia="zh-CN"/>
                    </w:rPr>
                    <w:t>0</w:t>
                  </w:r>
                </w:p>
              </w:tc>
              <w:tc>
                <w:tcPr>
                  <w:tcW w:w="818" w:type="dxa"/>
                  <w:vAlign w:val="center"/>
                </w:tcPr>
                <w:p>
                  <w:pPr>
                    <w:jc w:val="center"/>
                    <w:rPr>
                      <w:rFonts w:hint="default" w:asciiTheme="minorEastAsia" w:hAnsiTheme="minorEastAsia" w:eastAsiaTheme="minorEastAsia" w:cstheme="minorEastAsia"/>
                      <w:sz w:val="21"/>
                      <w:szCs w:val="21"/>
                      <w:vertAlign w:val="baseline"/>
                      <w:lang w:val="en-US"/>
                    </w:rPr>
                  </w:pPr>
                  <w:r>
                    <w:rPr>
                      <w:rFonts w:hint="eastAsia" w:ascii="宋体" w:hAnsi="宋体"/>
                      <w:lang w:val="en-US" w:eastAsia="zh-CN"/>
                    </w:rPr>
                    <w:t>10</w:t>
                  </w:r>
                </w:p>
              </w:tc>
              <w:tc>
                <w:tcPr>
                  <w:tcW w:w="818" w:type="dxa"/>
                  <w:vAlign w:val="center"/>
                </w:tcPr>
                <w:p>
                  <w:pPr>
                    <w:jc w:val="center"/>
                    <w:rPr>
                      <w:rFonts w:hint="eastAsia" w:ascii="宋体" w:hAnsi="宋体"/>
                      <w:lang w:val="en-US" w:eastAsia="zh-CN"/>
                    </w:rPr>
                  </w:pPr>
                </w:p>
              </w:tc>
            </w:tr>
          </w:tbl>
          <w:p>
            <w:pPr>
              <w:spacing w:before="156" w:beforeLines="50" w:after="156" w:afterLines="50" w:line="240" w:lineRule="auto"/>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教学内容和要求</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课题一  绪论</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内容：数控在机械制造业中的地位和作用；数控加工技术的发展历程；数控加工的特点；</w:t>
            </w:r>
            <w:r>
              <w:rPr>
                <w:rFonts w:hint="eastAsia" w:ascii="宋体" w:hAnsi="宋体" w:cs="宋体"/>
                <w:sz w:val="21"/>
                <w:szCs w:val="21"/>
                <w:lang w:eastAsia="zh-CN"/>
              </w:rPr>
              <w:t>数控机床加工工艺</w:t>
            </w:r>
            <w:r>
              <w:rPr>
                <w:rFonts w:hint="eastAsia" w:ascii="宋体" w:hAnsi="宋体" w:eastAsia="宋体" w:cs="宋体"/>
                <w:sz w:val="21"/>
                <w:szCs w:val="21"/>
              </w:rPr>
              <w:t>研究的内容和任务。</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要求：了解本课程研究的内容和任务；了解数控加工技术的发展状况和应用前景。</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课题二  工件在数控机床上的装夹</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内容：机床夹具的概述；工件的定位原理；定位基准的选择；常见定位方式和多种定位元件的结构设计；定位误差的分析计算；工件的夹紧。</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要求：掌握机床夹具的设计方法，能对机床夹具进行定位误差分析计算。</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习题一：工件定位过程中的自由度分析、定位误差的理论计算 </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课题三  </w:t>
            </w:r>
            <w:r>
              <w:rPr>
                <w:rFonts w:hint="eastAsia" w:ascii="宋体" w:hAnsi="宋体" w:cs="宋体"/>
                <w:sz w:val="21"/>
                <w:szCs w:val="21"/>
                <w:lang w:eastAsia="zh-CN"/>
              </w:rPr>
              <w:t>数控机床加工工艺</w:t>
            </w:r>
            <w:r>
              <w:rPr>
                <w:rFonts w:hint="eastAsia" w:ascii="宋体" w:hAnsi="宋体" w:eastAsia="宋体" w:cs="宋体"/>
                <w:sz w:val="21"/>
                <w:szCs w:val="21"/>
              </w:rPr>
              <w:t>基础</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内容：基本概念；机械加工工艺规程的制定；加工余量的确定；工序尺寸及公差的确定；轴类零件的加工工艺分析；箱体类零件的加工工艺分析。</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要求：掌握制定机械加工工艺规程的基本理论知识，重点掌握定位基准的选择，和拟定工艺路线，确定工序尺寸及公差；掌握轴类零件和箱体类零件的加工工艺分析方法。</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习题二  各种类型尺寸链计算；轴类零件、箱体类零件工艺编制。</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课题四  数控车削加工工艺</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内容：数控车削的主要加工对象；数控车削加工工艺的制定；典型零件的数控车削加工工艺分析（轴类零件、套类零件、薄壁套类零件</w:t>
            </w:r>
            <w:r>
              <w:rPr>
                <w:rFonts w:hint="eastAsia" w:ascii="宋体" w:hAnsi="宋体" w:cs="宋体"/>
                <w:sz w:val="21"/>
                <w:szCs w:val="21"/>
                <w:lang w:eastAsia="zh-CN"/>
              </w:rPr>
              <w:t>数控机床加工工艺</w:t>
            </w:r>
            <w:r>
              <w:rPr>
                <w:rFonts w:hint="eastAsia" w:ascii="宋体" w:hAnsi="宋体" w:eastAsia="宋体" w:cs="宋体"/>
                <w:sz w:val="21"/>
                <w:szCs w:val="21"/>
              </w:rPr>
              <w:t>分析）；数控加工工序卡片和数控加工刀具卡片的制定。</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要求：认识数控车削加工过程，掌握数控车削工艺的分析方法，能准确填写数控加工工序卡片和数控加工刀具卡片。</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习题三  数控车削加工工艺分析，数控车削工序卡片和数控加工刀具卡片的制定</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实验一   数控车削加工实操</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课题五  数控铣削加工工艺</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内容：数控铣削的主要加工对象；数控铣削加工工艺的制定；典型零件数控铣削加工工艺分析（平面凸轮零件、曲面零件、支架零件的</w:t>
            </w:r>
            <w:r>
              <w:rPr>
                <w:rFonts w:hint="eastAsia" w:ascii="宋体" w:hAnsi="宋体" w:cs="宋体"/>
                <w:sz w:val="21"/>
                <w:szCs w:val="21"/>
                <w:lang w:eastAsia="zh-CN"/>
              </w:rPr>
              <w:t>数控机床加工工艺</w:t>
            </w:r>
            <w:r>
              <w:rPr>
                <w:rFonts w:hint="eastAsia" w:ascii="宋体" w:hAnsi="宋体" w:eastAsia="宋体" w:cs="宋体"/>
                <w:sz w:val="21"/>
                <w:szCs w:val="21"/>
              </w:rPr>
              <w:t>分析）；数控铣削加工工序卡片和数控加工刀具卡片的制定。</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要求：认识数控铣削加工过程，掌握数控铣削工艺的分析方法，能准确填写数控加铣削工工序卡片和数控加工刀具卡片。</w:t>
            </w:r>
          </w:p>
          <w:p>
            <w:pPr>
              <w:spacing w:line="240" w:lineRule="auto"/>
              <w:ind w:left="210" w:leftChars="100" w:firstLine="210" w:firstLineChars="100"/>
              <w:rPr>
                <w:rFonts w:hint="eastAsia" w:ascii="宋体" w:hAnsi="宋体" w:eastAsia="宋体" w:cs="宋体"/>
                <w:sz w:val="21"/>
                <w:szCs w:val="21"/>
              </w:rPr>
            </w:pPr>
            <w:r>
              <w:rPr>
                <w:rFonts w:hint="eastAsia" w:ascii="宋体" w:hAnsi="宋体" w:eastAsia="宋体" w:cs="宋体"/>
                <w:sz w:val="21"/>
                <w:szCs w:val="21"/>
              </w:rPr>
              <w:t>习题四  平面凸轮零件、模具型腔零件等数控加铣削加工工艺分析及数控铣削加工工序卡片和数控加工刀具卡片的制定</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实验二   数控铣削加工实操</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课题六  加工中心的加工工艺</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容：加工中心的工艺特点；加工中心的主要加工对象；加工中加工工艺方案的制定；典型零件的加工中心加工工艺分析（盖板类零件、支撑套零件、铣床变速箱体零件的加工中心的加工工艺分析）；加工中心加工工序卡片和加工中心的刀具卡片的制定。</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要求：认识数控加工中心加工过程，掌握数控加工中心工艺的分析方法，能准确填写数控加工中心的加工工序卡片和数控加工刀具卡片。</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课题七  数控线切割加工工艺</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内容：数控线切割的加工的原理、特点以及应用；了解影响数控线切割加工工艺指标的主要因素，数控线切割加工工艺分析。</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要求：了解数控线切割的加工的原理；掌握数控线切割加工工艺的制订。</w:t>
            </w:r>
          </w:p>
          <w:p>
            <w:pPr>
              <w:autoSpaceDE w:val="0"/>
              <w:autoSpaceDN w:val="0"/>
              <w:adjustRightInd w:val="0"/>
              <w:spacing w:before="156" w:beforeLines="50" w:after="156" w:afterLines="50" w:line="24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实践教学</w:t>
            </w:r>
            <w:r>
              <w:rPr>
                <w:rFonts w:hint="eastAsia" w:ascii="宋体" w:hAnsi="宋体" w:eastAsia="宋体" w:cs="宋体"/>
                <w:b/>
                <w:bCs/>
                <w:color w:val="auto"/>
                <w:sz w:val="21"/>
                <w:szCs w:val="21"/>
                <w:lang w:val="en-US" w:eastAsia="zh-CN"/>
              </w:rPr>
              <w:t>安排</w:t>
            </w:r>
          </w:p>
          <w:p>
            <w:pPr>
              <w:spacing w:line="400" w:lineRule="exact"/>
              <w:ind w:firstLine="480" w:firstLineChars="200"/>
              <w:rPr>
                <w:rFonts w:hint="eastAsia"/>
                <w:sz w:val="24"/>
              </w:rPr>
            </w:pPr>
            <w:r>
              <w:rPr>
                <w:rFonts w:hint="eastAsia"/>
                <w:sz w:val="24"/>
              </w:rPr>
              <w:t>（一）本课程开设以下实验</w:t>
            </w:r>
          </w:p>
          <w:tbl>
            <w:tblPr>
              <w:tblStyle w:val="5"/>
              <w:tblpPr w:leftFromText="180" w:rightFromText="180" w:vertAnchor="text" w:horzAnchor="margin" w:tblpX="108" w:tblpY="158"/>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9"/>
              <w:gridCol w:w="1079"/>
              <w:gridCol w:w="463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adjustRightInd w:val="0"/>
                    <w:jc w:val="center"/>
                    <w:rPr>
                      <w:rFonts w:hint="eastAsia" w:ascii="宋体" w:hAnsi="宋体"/>
                      <w:b/>
                      <w:bCs/>
                    </w:rPr>
                  </w:pPr>
                  <w:r>
                    <w:rPr>
                      <w:rFonts w:hint="eastAsia" w:ascii="宋体" w:hAnsi="宋体"/>
                      <w:b/>
                      <w:bCs/>
                    </w:rPr>
                    <w:t>序号</w:t>
                  </w:r>
                </w:p>
              </w:tc>
              <w:tc>
                <w:tcPr>
                  <w:tcW w:w="1979" w:type="dxa"/>
                  <w:noWrap w:val="0"/>
                  <w:vAlign w:val="top"/>
                </w:tcPr>
                <w:p>
                  <w:pPr>
                    <w:autoSpaceDE w:val="0"/>
                    <w:autoSpaceDN w:val="0"/>
                    <w:adjustRightInd w:val="0"/>
                    <w:jc w:val="center"/>
                    <w:rPr>
                      <w:rFonts w:hint="eastAsia" w:ascii="宋体" w:hAnsi="宋体"/>
                      <w:b/>
                      <w:bCs/>
                    </w:rPr>
                  </w:pPr>
                  <w:r>
                    <w:rPr>
                      <w:rFonts w:hint="eastAsia" w:ascii="宋体" w:hAnsi="宋体"/>
                      <w:b/>
                      <w:bCs/>
                    </w:rPr>
                    <w:t>实验项目</w:t>
                  </w:r>
                </w:p>
              </w:tc>
              <w:tc>
                <w:tcPr>
                  <w:tcW w:w="1079" w:type="dxa"/>
                  <w:noWrap w:val="0"/>
                  <w:vAlign w:val="top"/>
                </w:tcPr>
                <w:p>
                  <w:pPr>
                    <w:autoSpaceDE w:val="0"/>
                    <w:autoSpaceDN w:val="0"/>
                    <w:adjustRightInd w:val="0"/>
                    <w:jc w:val="center"/>
                    <w:rPr>
                      <w:rFonts w:hint="eastAsia" w:ascii="宋体" w:hAnsi="宋体"/>
                      <w:b/>
                      <w:bCs/>
                    </w:rPr>
                  </w:pPr>
                  <w:r>
                    <w:rPr>
                      <w:rFonts w:hint="eastAsia" w:ascii="宋体" w:hAnsi="宋体"/>
                      <w:b/>
                      <w:bCs/>
                    </w:rPr>
                    <w:t>学时分配</w:t>
                  </w:r>
                </w:p>
              </w:tc>
              <w:tc>
                <w:tcPr>
                  <w:tcW w:w="4636" w:type="dxa"/>
                  <w:noWrap w:val="0"/>
                  <w:vAlign w:val="top"/>
                </w:tcPr>
                <w:p>
                  <w:pPr>
                    <w:autoSpaceDE w:val="0"/>
                    <w:autoSpaceDN w:val="0"/>
                    <w:adjustRightInd w:val="0"/>
                    <w:jc w:val="center"/>
                    <w:rPr>
                      <w:rFonts w:hint="eastAsia" w:ascii="宋体" w:hAnsi="宋体"/>
                      <w:b/>
                      <w:bCs/>
                    </w:rPr>
                  </w:pPr>
                  <w:r>
                    <w:rPr>
                      <w:rFonts w:hint="eastAsia" w:ascii="宋体" w:hAnsi="宋体"/>
                      <w:b/>
                      <w:bCs/>
                    </w:rPr>
                    <w:t>目的与要求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adjustRightInd w:val="0"/>
                    <w:jc w:val="center"/>
                    <w:rPr>
                      <w:rFonts w:hint="eastAsia" w:ascii="宋体" w:hAnsi="宋体"/>
                    </w:rPr>
                  </w:pPr>
                  <w:r>
                    <w:rPr>
                      <w:rFonts w:hint="eastAsia" w:ascii="宋体" w:hAnsi="宋体"/>
                    </w:rPr>
                    <w:t>1</w:t>
                  </w:r>
                </w:p>
              </w:tc>
              <w:tc>
                <w:tcPr>
                  <w:tcW w:w="1979" w:type="dxa"/>
                  <w:noWrap w:val="0"/>
                  <w:vAlign w:val="top"/>
                </w:tcPr>
                <w:p>
                  <w:pPr>
                    <w:autoSpaceDE w:val="0"/>
                    <w:autoSpaceDN w:val="0"/>
                    <w:adjustRightInd w:val="0"/>
                    <w:jc w:val="left"/>
                    <w:rPr>
                      <w:rFonts w:hint="eastAsia" w:ascii="宋体" w:hAnsi="宋体"/>
                      <w:szCs w:val="21"/>
                    </w:rPr>
                  </w:pPr>
                  <w:r>
                    <w:rPr>
                      <w:rFonts w:hint="eastAsia" w:ascii="宋体" w:hAnsi="宋体"/>
                      <w:szCs w:val="21"/>
                    </w:rPr>
                    <w:t>数控车削加工实操</w:t>
                  </w:r>
                </w:p>
              </w:tc>
              <w:tc>
                <w:tcPr>
                  <w:tcW w:w="1079" w:type="dxa"/>
                  <w:noWrap w:val="0"/>
                  <w:vAlign w:val="top"/>
                </w:tcPr>
                <w:p>
                  <w:pPr>
                    <w:autoSpaceDE w:val="0"/>
                    <w:autoSpaceDN w:val="0"/>
                    <w:adjustRightInd w:val="0"/>
                    <w:jc w:val="center"/>
                    <w:rPr>
                      <w:rFonts w:hint="eastAsia" w:ascii="宋体" w:hAnsi="宋体"/>
                    </w:rPr>
                  </w:pPr>
                  <w:r>
                    <w:rPr>
                      <w:rFonts w:hint="eastAsia" w:ascii="宋体" w:hAnsi="宋体"/>
                    </w:rPr>
                    <w:t>2</w:t>
                  </w:r>
                </w:p>
              </w:tc>
              <w:tc>
                <w:tcPr>
                  <w:tcW w:w="4636" w:type="dxa"/>
                  <w:noWrap w:val="0"/>
                  <w:vAlign w:val="top"/>
                </w:tcPr>
                <w:p>
                  <w:pPr>
                    <w:autoSpaceDE w:val="0"/>
                    <w:autoSpaceDN w:val="0"/>
                    <w:adjustRightInd w:val="0"/>
                    <w:jc w:val="left"/>
                    <w:rPr>
                      <w:rFonts w:hint="eastAsia" w:ascii="宋体" w:hAnsi="宋体"/>
                    </w:rPr>
                  </w:pPr>
                  <w:r>
                    <w:rPr>
                      <w:rFonts w:hint="eastAsia" w:ascii="宋体" w:hAnsi="宋体"/>
                    </w:rPr>
                    <w:t>1、程序输入2、数控对刀3、数控车削零件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autoSpaceDE w:val="0"/>
                    <w:autoSpaceDN w:val="0"/>
                    <w:adjustRightInd w:val="0"/>
                    <w:jc w:val="center"/>
                    <w:rPr>
                      <w:rFonts w:hint="eastAsia" w:ascii="宋体" w:hAnsi="宋体"/>
                    </w:rPr>
                  </w:pPr>
                  <w:r>
                    <w:rPr>
                      <w:rFonts w:hint="eastAsia" w:ascii="宋体" w:hAnsi="宋体"/>
                    </w:rPr>
                    <w:t>2</w:t>
                  </w:r>
                </w:p>
              </w:tc>
              <w:tc>
                <w:tcPr>
                  <w:tcW w:w="1979" w:type="dxa"/>
                  <w:noWrap w:val="0"/>
                  <w:vAlign w:val="top"/>
                </w:tcPr>
                <w:p>
                  <w:pPr>
                    <w:autoSpaceDE w:val="0"/>
                    <w:autoSpaceDN w:val="0"/>
                    <w:adjustRightInd w:val="0"/>
                    <w:jc w:val="left"/>
                    <w:rPr>
                      <w:rFonts w:hint="eastAsia" w:ascii="宋体" w:hAnsi="宋体"/>
                      <w:szCs w:val="21"/>
                    </w:rPr>
                  </w:pPr>
                  <w:r>
                    <w:rPr>
                      <w:rFonts w:hint="eastAsia" w:ascii="宋体" w:hAnsi="宋体"/>
                      <w:szCs w:val="21"/>
                    </w:rPr>
                    <w:t>数控铣削加工实操</w:t>
                  </w:r>
                </w:p>
              </w:tc>
              <w:tc>
                <w:tcPr>
                  <w:tcW w:w="1079" w:type="dxa"/>
                  <w:noWrap w:val="0"/>
                  <w:vAlign w:val="top"/>
                </w:tcPr>
                <w:p>
                  <w:pPr>
                    <w:autoSpaceDE w:val="0"/>
                    <w:autoSpaceDN w:val="0"/>
                    <w:adjustRightInd w:val="0"/>
                    <w:jc w:val="center"/>
                    <w:rPr>
                      <w:rFonts w:hint="eastAsia" w:ascii="宋体" w:hAnsi="宋体"/>
                    </w:rPr>
                  </w:pPr>
                  <w:r>
                    <w:rPr>
                      <w:rFonts w:hint="eastAsia" w:ascii="宋体" w:hAnsi="宋体"/>
                    </w:rPr>
                    <w:t>2</w:t>
                  </w:r>
                </w:p>
              </w:tc>
              <w:tc>
                <w:tcPr>
                  <w:tcW w:w="4636" w:type="dxa"/>
                  <w:noWrap w:val="0"/>
                  <w:vAlign w:val="top"/>
                </w:tcPr>
                <w:p>
                  <w:pPr>
                    <w:autoSpaceDE w:val="0"/>
                    <w:autoSpaceDN w:val="0"/>
                    <w:adjustRightInd w:val="0"/>
                    <w:jc w:val="left"/>
                    <w:rPr>
                      <w:rFonts w:hint="eastAsia" w:ascii="宋体" w:hAnsi="宋体"/>
                    </w:rPr>
                  </w:pPr>
                  <w:r>
                    <w:rPr>
                      <w:rFonts w:hint="eastAsia" w:ascii="宋体" w:hAnsi="宋体"/>
                    </w:rPr>
                    <w:t>1、程序输入2、数控对刀3、数控铣削零件</w:t>
                  </w:r>
                </w:p>
              </w:tc>
            </w:tr>
          </w:tbl>
          <w:p>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教学内容的组织以项目为导向，即以</w:t>
            </w:r>
            <w:r>
              <w:rPr>
                <w:rFonts w:hint="eastAsia" w:asciiTheme="minorEastAsia" w:hAnsiTheme="minorEastAsia" w:eastAsiaTheme="minorEastAsia" w:cstheme="minorEastAsia"/>
                <w:sz w:val="21"/>
                <w:szCs w:val="21"/>
                <w:lang w:val="en-US" w:eastAsia="zh-CN"/>
              </w:rPr>
              <w:t>数控车床和数控铣床分别作为</w:t>
            </w:r>
            <w:r>
              <w:rPr>
                <w:rFonts w:hint="eastAsia" w:asciiTheme="minorEastAsia" w:hAnsiTheme="minorEastAsia" w:eastAsiaTheme="minorEastAsia" w:cstheme="minorEastAsia"/>
                <w:sz w:val="21"/>
                <w:szCs w:val="21"/>
              </w:rPr>
              <w:t>工作项目，每个项目为一个教学基本单元（模块）；而对于每一项目（模块）采用综合化的组合，即将</w:t>
            </w:r>
            <w:r>
              <w:rPr>
                <w:rFonts w:hint="eastAsia" w:asciiTheme="minorEastAsia" w:hAnsiTheme="minorEastAsia" w:eastAsiaTheme="minorEastAsia" w:cstheme="minorEastAsia"/>
                <w:sz w:val="21"/>
                <w:szCs w:val="21"/>
                <w:lang w:val="en-US" w:eastAsia="zh-CN"/>
              </w:rPr>
              <w:t>数控车床和数控铣床及其数控系统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使用夹具</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车削对象</w:t>
            </w:r>
            <w:r>
              <w:rPr>
                <w:rFonts w:hint="eastAsia" w:asciiTheme="minorEastAsia" w:hAnsiTheme="minorEastAsia" w:eastAsiaTheme="minorEastAsia" w:cstheme="minorEastAsia"/>
                <w:sz w:val="21"/>
                <w:szCs w:val="21"/>
              </w:rPr>
              <w:t>综合</w:t>
            </w:r>
            <w:r>
              <w:rPr>
                <w:rFonts w:hint="eastAsia" w:asciiTheme="minorEastAsia" w:hAnsiTheme="minorEastAsia" w:eastAsiaTheme="minorEastAsia" w:cstheme="minorEastAsia"/>
                <w:sz w:val="21"/>
                <w:szCs w:val="21"/>
                <w:lang w:val="en-US" w:eastAsia="zh-CN"/>
              </w:rPr>
              <w:t>到</w:t>
            </w:r>
            <w:r>
              <w:rPr>
                <w:rFonts w:hint="eastAsia" w:asciiTheme="minorEastAsia" w:hAnsiTheme="minorEastAsia" w:eastAsiaTheme="minorEastAsia" w:cstheme="minorEastAsia"/>
                <w:sz w:val="21"/>
                <w:szCs w:val="21"/>
              </w:rPr>
              <w:t>一起，</w:t>
            </w:r>
            <w:r>
              <w:rPr>
                <w:rFonts w:hint="eastAsia" w:asciiTheme="minorEastAsia" w:hAnsiTheme="minorEastAsia" w:eastAsiaTheme="minorEastAsia" w:cstheme="minorEastAsia"/>
                <w:sz w:val="21"/>
                <w:szCs w:val="21"/>
                <w:lang w:val="en-US" w:eastAsia="zh-CN"/>
              </w:rPr>
              <w:t>通过制定不同的加工方案</w:t>
            </w:r>
            <w:r>
              <w:rPr>
                <w:rFonts w:hint="eastAsia" w:asciiTheme="minorEastAsia" w:hAnsiTheme="minorEastAsia" w:eastAsiaTheme="minorEastAsia" w:cstheme="minorEastAsia"/>
                <w:sz w:val="21"/>
                <w:szCs w:val="21"/>
              </w:rPr>
              <w:t>使知识与能力有机的结合且有利于学生掌握每一模块的知识和能力。课内教学采取工学结合、理实一体化的教学方法。</w:t>
            </w:r>
          </w:p>
          <w:p>
            <w:pPr>
              <w:rPr>
                <w:rFonts w:asciiTheme="minorEastAsia" w:hAnsiTheme="minorEastAsia" w:eastAsiaTheme="minorEastAsia" w:cstheme="minorEastAsia"/>
                <w:b/>
                <w:bCs/>
                <w:sz w:val="21"/>
                <w:szCs w:val="21"/>
              </w:rPr>
            </w:pPr>
            <w:r>
              <w:rPr>
                <w:rFonts w:asciiTheme="minorEastAsia" w:hAnsiTheme="minorEastAsia" w:eastAsiaTheme="minorEastAsia" w:cstheme="minorEastAsia"/>
                <w:b/>
                <w:bCs/>
                <w:sz w:val="21"/>
                <w:szCs w:val="21"/>
              </w:rPr>
              <w:t>三 、</w:t>
            </w:r>
            <w:r>
              <w:rPr>
                <w:rFonts w:hint="eastAsia" w:asciiTheme="minorEastAsia" w:hAnsiTheme="minorEastAsia" w:eastAsiaTheme="minorEastAsia" w:cstheme="minorEastAsia"/>
                <w:b/>
                <w:bCs/>
                <w:sz w:val="21"/>
                <w:szCs w:val="21"/>
              </w:rPr>
              <w:t>教学模式的设计与创新</w:t>
            </w:r>
          </w:p>
          <w:p>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数控机床加工工艺</w:t>
            </w:r>
            <w:r>
              <w:rPr>
                <w:rFonts w:hint="eastAsia" w:asciiTheme="minorEastAsia" w:hAnsiTheme="minorEastAsia" w:eastAsiaTheme="minorEastAsia" w:cstheme="minorEastAsia"/>
                <w:sz w:val="21"/>
                <w:szCs w:val="21"/>
              </w:rPr>
              <w:t>》是一门强调学生动手能力培养、实践性非常强的专业课程。为提高教学质量，实践教学均采用小班分组教学的方式进行，</w:t>
            </w:r>
            <w:r>
              <w:rPr>
                <w:rFonts w:hint="eastAsia" w:asciiTheme="minorEastAsia" w:hAnsiTheme="minorEastAsia" w:eastAsiaTheme="minorEastAsia" w:cstheme="minorEastAsia"/>
                <w:sz w:val="21"/>
                <w:szCs w:val="21"/>
                <w:lang w:val="en-US" w:eastAsia="zh-CN"/>
              </w:rPr>
              <w:t>数控班级的</w:t>
            </w:r>
            <w:r>
              <w:rPr>
                <w:rFonts w:hint="eastAsia" w:asciiTheme="minorEastAsia" w:hAnsiTheme="minorEastAsia" w:eastAsiaTheme="minorEastAsia" w:cstheme="minorEastAsia"/>
                <w:sz w:val="21"/>
                <w:szCs w:val="21"/>
              </w:rPr>
              <w:t>人数在</w:t>
            </w:r>
            <w:r>
              <w:rPr>
                <w:rFonts w:hint="eastAsia" w:asciiTheme="minorEastAsia" w:hAnsiTheme="minorEastAsia" w:eastAsiaTheme="minorEastAsia" w:cstheme="minorEastAsia"/>
                <w:sz w:val="21"/>
                <w:szCs w:val="21"/>
                <w:lang w:val="en-US" w:eastAsia="zh-CN"/>
              </w:rPr>
              <w:t>50</w:t>
            </w:r>
            <w:r>
              <w:rPr>
                <w:rFonts w:hint="eastAsia" w:asciiTheme="minorEastAsia" w:hAnsiTheme="minorEastAsia" w:eastAsiaTheme="minorEastAsia" w:cstheme="minorEastAsia"/>
                <w:sz w:val="21"/>
                <w:szCs w:val="21"/>
              </w:rPr>
              <w:t>人左右，由两名指导老师分小组进行同时授课。操作实习是本专业的一个重要教学环节，操作实习时一定要认真按照实习要求和实习内容进行。操作实习中注意培养学生从典型结构出发的“举一反三”能力。每次操作实习后应按课题规定的具体实习内容项目要求学生完成实习报告，巩固学习的内容，并由指导教师批阅。</w:t>
            </w:r>
          </w:p>
          <w:p>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顶岗实习”是利用我院校外实践基地，让学生参与到实际的生产工作中去，负责一个岗位的工作，聘请企业技术人员负责课程中实践教学指导任务，在企业中完成真实的工作任务。学生在学习过程中可以学习到专业知识外，还可以学习到有关企业管理、企业文化、职业规范等知识。</w:t>
            </w:r>
          </w:p>
          <w:p>
            <w:pPr>
              <w:ind w:firstLine="422"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b/>
                <w:bCs/>
                <w:sz w:val="21"/>
                <w:szCs w:val="21"/>
              </w:rPr>
              <w:t>1</w:t>
            </w:r>
            <w:r>
              <w:rPr>
                <w:rFonts w:hint="eastAsia" w:asciiTheme="minorEastAsia" w:hAnsiTheme="minorEastAsia" w:eastAsiaTheme="minorEastAsia" w:cstheme="minorEastAsia"/>
                <w:b/>
                <w:bCs/>
                <w:sz w:val="21"/>
                <w:szCs w:val="21"/>
              </w:rPr>
              <w:t>、多种教学方法的运用</w:t>
            </w:r>
          </w:p>
          <w:p>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数控机床加工工艺</w:t>
            </w:r>
            <w:r>
              <w:rPr>
                <w:rFonts w:hint="eastAsia" w:asciiTheme="minorEastAsia" w:hAnsiTheme="minorEastAsia" w:eastAsiaTheme="minorEastAsia" w:cstheme="minorEastAsia"/>
                <w:sz w:val="21"/>
                <w:szCs w:val="21"/>
              </w:rPr>
              <w:t>》是一门以培养学生专业</w:t>
            </w:r>
            <w:r>
              <w:rPr>
                <w:rFonts w:hint="eastAsia" w:asciiTheme="minorEastAsia" w:hAnsiTheme="minorEastAsia" w:eastAsiaTheme="minorEastAsia" w:cstheme="minorEastAsia"/>
                <w:sz w:val="21"/>
                <w:szCs w:val="21"/>
                <w:lang w:val="en-US" w:eastAsia="zh-CN"/>
              </w:rPr>
              <w:t>理论和专业</w:t>
            </w:r>
            <w:r>
              <w:rPr>
                <w:rFonts w:hint="eastAsia" w:asciiTheme="minorEastAsia" w:hAnsiTheme="minorEastAsia" w:eastAsiaTheme="minorEastAsia" w:cstheme="minorEastAsia"/>
                <w:sz w:val="21"/>
                <w:szCs w:val="21"/>
              </w:rPr>
              <w:t>技能</w:t>
            </w:r>
            <w:r>
              <w:rPr>
                <w:rFonts w:hint="eastAsia" w:asciiTheme="minorEastAsia" w:hAnsiTheme="minorEastAsia" w:eastAsiaTheme="minorEastAsia" w:cstheme="minorEastAsia"/>
                <w:sz w:val="21"/>
                <w:szCs w:val="21"/>
                <w:lang w:val="en-US" w:eastAsia="zh-CN"/>
              </w:rPr>
              <w:t>相结合的</w:t>
            </w:r>
            <w:r>
              <w:rPr>
                <w:rFonts w:hint="eastAsia" w:asciiTheme="minorEastAsia" w:hAnsiTheme="minorEastAsia" w:eastAsiaTheme="minorEastAsia" w:cstheme="minorEastAsia"/>
                <w:sz w:val="21"/>
                <w:szCs w:val="21"/>
              </w:rPr>
              <w:t>课程，教学方法不同于传统的理论教学。我们在组织该课程教学时，紧紧围绕该专业的培养目标，以技能训练为突破口，重视理论的学习、运用和指导作用，突出学以致用、理论联系实际的教学原则。在设计该课程的教学方法时，我们突出“理论实践一体化”的运用，要求教师将理论课与实训课有机地结合在一起来组织教学，多种教学方法根据需要而被应用。</w:t>
            </w:r>
          </w:p>
          <w:p>
            <w:pPr>
              <w:ind w:firstLine="422" w:firstLineChars="200"/>
              <w:rPr>
                <w:rFonts w:asciiTheme="minorEastAsia" w:hAnsiTheme="minorEastAsia" w:eastAsiaTheme="minorEastAsia" w:cstheme="minorEastAsia"/>
                <w:b/>
                <w:bCs/>
                <w:sz w:val="21"/>
                <w:szCs w:val="21"/>
              </w:rPr>
            </w:pPr>
            <w:r>
              <w:rPr>
                <w:rFonts w:asciiTheme="minorEastAsia" w:hAnsiTheme="minorEastAsia" w:eastAsiaTheme="minorEastAsia" w:cstheme="minorEastAsia"/>
                <w:b/>
                <w:bCs/>
                <w:sz w:val="21"/>
                <w:szCs w:val="21"/>
              </w:rPr>
              <w:t>2</w:t>
            </w:r>
            <w:r>
              <w:rPr>
                <w:rFonts w:hint="eastAsia" w:asciiTheme="minorEastAsia" w:hAnsiTheme="minorEastAsia" w:eastAsiaTheme="minorEastAsia" w:cstheme="minorEastAsia"/>
                <w:b/>
                <w:bCs/>
                <w:sz w:val="21"/>
                <w:szCs w:val="21"/>
              </w:rPr>
              <w:t>、任务驱动法</w:t>
            </w:r>
          </w:p>
          <w:p>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w:t>
            </w:r>
            <w:r>
              <w:rPr>
                <w:rFonts w:hint="eastAsia" w:asciiTheme="minorEastAsia" w:hAnsiTheme="minorEastAsia" w:eastAsiaTheme="minorEastAsia" w:cstheme="minorEastAsia"/>
                <w:sz w:val="21"/>
                <w:szCs w:val="21"/>
                <w:lang w:val="en-US" w:eastAsia="zh-CN"/>
              </w:rPr>
              <w:t>针对不同种类的被加工零件</w:t>
            </w:r>
            <w:r>
              <w:rPr>
                <w:rFonts w:hint="eastAsia" w:asciiTheme="minorEastAsia" w:hAnsiTheme="minorEastAsia" w:eastAsiaTheme="minorEastAsia" w:cstheme="minorEastAsia"/>
                <w:sz w:val="21"/>
                <w:szCs w:val="21"/>
              </w:rPr>
              <w:t>，对工作任务分析，按照工作过程系统化的课程开发理念对</w:t>
            </w:r>
            <w:r>
              <w:rPr>
                <w:rFonts w:hint="eastAsia" w:asciiTheme="minorEastAsia" w:hAnsiTheme="minorEastAsia" w:eastAsiaTheme="minorEastAsia" w:cstheme="minorEastAsia"/>
                <w:sz w:val="21"/>
                <w:szCs w:val="21"/>
                <w:lang w:val="en-US" w:eastAsia="zh-CN"/>
              </w:rPr>
              <w:t>加工过程和对象进行使用的机床进行分类</w:t>
            </w:r>
            <w:r>
              <w:rPr>
                <w:rFonts w:hint="eastAsia" w:asciiTheme="minorEastAsia" w:hAnsiTheme="minorEastAsia" w:eastAsiaTheme="minorEastAsia" w:cstheme="minorEastAsia"/>
                <w:sz w:val="21"/>
                <w:szCs w:val="21"/>
              </w:rPr>
              <w:t>，即工作任务。学生</w:t>
            </w:r>
            <w:r>
              <w:rPr>
                <w:rFonts w:hint="eastAsia" w:asciiTheme="minorEastAsia" w:hAnsiTheme="minorEastAsia" w:eastAsiaTheme="minorEastAsia" w:cstheme="minorEastAsia"/>
                <w:sz w:val="21"/>
                <w:szCs w:val="21"/>
                <w:lang w:val="en-US" w:eastAsia="zh-CN"/>
              </w:rPr>
              <w:t>以小组</w:t>
            </w:r>
            <w:r>
              <w:rPr>
                <w:rFonts w:hint="eastAsia" w:asciiTheme="minorEastAsia" w:hAnsiTheme="minorEastAsia" w:eastAsiaTheme="minorEastAsia" w:cstheme="minorEastAsia"/>
                <w:sz w:val="21"/>
                <w:szCs w:val="21"/>
              </w:rPr>
              <w:t>的形式接受任务，在教师的指导下完成任务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同时即可学习到相关的知识点和相关技能。</w:t>
            </w:r>
          </w:p>
          <w:p>
            <w:pPr>
              <w:ind w:firstLine="422" w:firstLineChars="200"/>
              <w:rPr>
                <w:rFonts w:asciiTheme="minorEastAsia" w:hAnsiTheme="minorEastAsia" w:eastAsiaTheme="minorEastAsia" w:cstheme="minorEastAsia"/>
                <w:b/>
                <w:bCs/>
                <w:sz w:val="21"/>
                <w:szCs w:val="21"/>
              </w:rPr>
            </w:pPr>
            <w:r>
              <w:rPr>
                <w:rFonts w:asciiTheme="minorEastAsia" w:hAnsiTheme="minorEastAsia" w:eastAsiaTheme="minorEastAsia" w:cstheme="minorEastAsia"/>
                <w:b/>
                <w:bCs/>
                <w:sz w:val="21"/>
                <w:szCs w:val="21"/>
              </w:rPr>
              <w:t>3</w:t>
            </w:r>
            <w:r>
              <w:rPr>
                <w:rFonts w:hint="eastAsia" w:asciiTheme="minorEastAsia" w:hAnsiTheme="minorEastAsia" w:eastAsiaTheme="minorEastAsia" w:cstheme="minorEastAsia"/>
                <w:b/>
                <w:bCs/>
                <w:sz w:val="21"/>
                <w:szCs w:val="21"/>
              </w:rPr>
              <w:t>、现场教学法</w:t>
            </w:r>
          </w:p>
          <w:p>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以现场为中心，以实际问题为对象，以学生活动为主体的一种教学方式。这种方式对于</w:t>
            </w:r>
            <w:r>
              <w:rPr>
                <w:rFonts w:hint="eastAsia" w:asciiTheme="minorEastAsia" w:hAnsiTheme="minorEastAsia" w:eastAsiaTheme="minorEastAsia" w:cstheme="minorEastAsia"/>
                <w:sz w:val="21"/>
                <w:szCs w:val="21"/>
                <w:lang w:val="en-US" w:eastAsia="zh-CN"/>
              </w:rPr>
              <w:t>数控机床加工工艺的</w:t>
            </w:r>
            <w:r>
              <w:rPr>
                <w:rFonts w:hint="eastAsia" w:asciiTheme="minorEastAsia" w:hAnsiTheme="minorEastAsia" w:eastAsiaTheme="minorEastAsia" w:cstheme="minorEastAsia"/>
                <w:sz w:val="21"/>
                <w:szCs w:val="21"/>
              </w:rPr>
              <w:t>教学具有明显的教学效果。教师利用</w:t>
            </w:r>
            <w:r>
              <w:rPr>
                <w:rFonts w:hint="eastAsia" w:asciiTheme="minorEastAsia" w:hAnsiTheme="minorEastAsia" w:eastAsiaTheme="minorEastAsia" w:cstheme="minorEastAsia"/>
                <w:sz w:val="21"/>
                <w:szCs w:val="21"/>
                <w:lang w:val="en-US" w:eastAsia="zh-CN"/>
              </w:rPr>
              <w:t>手中的加工任务，分配</w:t>
            </w:r>
            <w:r>
              <w:rPr>
                <w:rFonts w:hint="eastAsia" w:asciiTheme="minorEastAsia" w:hAnsiTheme="minorEastAsia" w:eastAsiaTheme="minorEastAsia" w:cstheme="minorEastAsia"/>
                <w:sz w:val="21"/>
                <w:szCs w:val="21"/>
              </w:rPr>
              <w:t>教学设备，在分析过程中教师进行重点知识的讲解。</w:t>
            </w:r>
          </w:p>
          <w:p>
            <w:pPr>
              <w:ind w:firstLine="422" w:firstLineChars="200"/>
              <w:rPr>
                <w:rFonts w:asciiTheme="minorEastAsia" w:hAnsiTheme="minorEastAsia" w:eastAsiaTheme="minorEastAsia" w:cstheme="minorEastAsia"/>
                <w:b/>
                <w:bCs/>
                <w:sz w:val="21"/>
                <w:szCs w:val="21"/>
              </w:rPr>
            </w:pPr>
            <w:r>
              <w:rPr>
                <w:rFonts w:asciiTheme="minorEastAsia" w:hAnsiTheme="minorEastAsia" w:eastAsiaTheme="minorEastAsia" w:cstheme="minorEastAsia"/>
                <w:b/>
                <w:bCs/>
                <w:sz w:val="21"/>
                <w:szCs w:val="21"/>
              </w:rPr>
              <w:t>4</w:t>
            </w:r>
            <w:r>
              <w:rPr>
                <w:rFonts w:hint="eastAsia" w:asciiTheme="minorEastAsia" w:hAnsiTheme="minorEastAsia" w:eastAsiaTheme="minorEastAsia" w:cstheme="minorEastAsia"/>
                <w:b/>
                <w:bCs/>
                <w:sz w:val="21"/>
                <w:szCs w:val="21"/>
              </w:rPr>
              <w:t>、团队工作法</w:t>
            </w:r>
          </w:p>
          <w:p>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通过大家合作完成一项工作任务，在完成过程中都是靠所有组员一起合作完成，比如</w:t>
            </w:r>
            <w:r>
              <w:rPr>
                <w:rFonts w:hint="eastAsia" w:asciiTheme="minorEastAsia" w:hAnsiTheme="minorEastAsia" w:eastAsiaTheme="minorEastAsia" w:cstheme="minorEastAsia"/>
                <w:sz w:val="21"/>
                <w:szCs w:val="21"/>
                <w:lang w:val="en-US" w:eastAsia="zh-CN"/>
              </w:rPr>
              <w:t>一整套的零件加工工艺涉及到多方面知识，单人想要短时间内完成一整套工艺设计比较困难，需要通过小组合作的方式完成任务</w:t>
            </w:r>
            <w:r>
              <w:rPr>
                <w:rFonts w:hint="eastAsia" w:asciiTheme="minorEastAsia" w:hAnsiTheme="minorEastAsia" w:eastAsiaTheme="minorEastAsia" w:cstheme="minorEastAsia"/>
                <w:sz w:val="21"/>
                <w:szCs w:val="21"/>
              </w:rPr>
              <w:t>。这样不但可以提高学生的思考能力，同时可以培养学生的团结协作能力。</w:t>
            </w:r>
          </w:p>
          <w:p>
            <w:pP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w:t>
            </w:r>
            <w:r>
              <w:rPr>
                <w:rFonts w:hint="default"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rPr>
              <w:t>实践教学条件的建设与利用</w:t>
            </w:r>
          </w:p>
          <w:p>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数控加工综合</w:t>
            </w:r>
            <w:r>
              <w:rPr>
                <w:rFonts w:hint="eastAsia" w:asciiTheme="minorEastAsia" w:hAnsiTheme="minorEastAsia" w:eastAsiaTheme="minorEastAsia" w:cstheme="minorEastAsia"/>
                <w:sz w:val="21"/>
                <w:szCs w:val="21"/>
              </w:rPr>
              <w:t>实训基地目前拥有校外实训基地 3 个。在以往的合作中，校企关系融洽互利互惠，我们将与这些基地长期合作下去，可以满足教学的需要。</w:t>
            </w:r>
          </w:p>
          <w:p>
            <w:pPr>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数控机床加工工艺</w:t>
            </w:r>
            <w:r>
              <w:rPr>
                <w:rFonts w:hint="eastAsia" w:asciiTheme="minorEastAsia" w:hAnsiTheme="minorEastAsia" w:eastAsiaTheme="minorEastAsia" w:cstheme="minorEastAsia"/>
                <w:sz w:val="21"/>
                <w:szCs w:val="21"/>
              </w:rPr>
              <w:t>》课程学习是实践性非常强的一门课程，仅在校内还无法完成实践经验的学习。我们安排学生在企业生产岗位完成</w:t>
            </w:r>
            <w:r>
              <w:rPr>
                <w:rFonts w:hint="eastAsia" w:asciiTheme="minorEastAsia" w:hAnsiTheme="minorEastAsia" w:eastAsiaTheme="minorEastAsia" w:cstheme="minorEastAsia"/>
                <w:sz w:val="21"/>
                <w:szCs w:val="21"/>
                <w:lang w:val="en-US" w:eastAsia="zh-CN"/>
              </w:rPr>
              <w:t>数控工艺编制</w:t>
            </w:r>
            <w:r>
              <w:rPr>
                <w:rFonts w:hint="eastAsia" w:asciiTheme="minorEastAsia" w:hAnsiTheme="minorEastAsia" w:eastAsiaTheme="minorEastAsia" w:cstheme="minorEastAsia"/>
                <w:sz w:val="21"/>
                <w:szCs w:val="21"/>
              </w:rPr>
              <w:t>实训项目，为提高学生的实践技能和综合素质，在本课程学习末期，利用学校合作企业多的优势，让学生在真正的生产环境中，体验</w:t>
            </w:r>
            <w:r>
              <w:rPr>
                <w:rFonts w:hint="eastAsia" w:asciiTheme="minorEastAsia" w:hAnsiTheme="minorEastAsia" w:eastAsiaTheme="minorEastAsia" w:cstheme="minorEastAsia"/>
                <w:sz w:val="21"/>
                <w:szCs w:val="21"/>
                <w:lang w:val="en-US" w:eastAsia="zh-CN"/>
              </w:rPr>
              <w:t>机床加工的整个</w:t>
            </w:r>
            <w:r>
              <w:rPr>
                <w:rFonts w:hint="eastAsia" w:asciiTheme="minorEastAsia" w:hAnsiTheme="minorEastAsia" w:eastAsiaTheme="minorEastAsia" w:cstheme="minorEastAsia"/>
                <w:sz w:val="21"/>
                <w:szCs w:val="21"/>
              </w:rPr>
              <w:t>过程，不仅消化了校内所学的知识，同时在企业跟师傅学习实际工作经验。增强学生的学习兴趣，开拓了视野，为学习今后的专业课程打下良好的基础。</w:t>
            </w:r>
          </w:p>
          <w:p>
            <w:pPr>
              <w:ind w:firstLine="420" w:firstLineChars="200"/>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tc>
      </w:tr>
    </w:tbl>
    <w:p>
      <w:pPr>
        <w:rPr>
          <w:rFonts w:ascii="仿宋_GB2312" w:hAnsi="宋体" w:eastAsia="仿宋_GB2312"/>
          <w:b/>
          <w:bCs/>
          <w:sz w:val="28"/>
        </w:rPr>
      </w:pPr>
      <w:r>
        <w:rPr>
          <w:rFonts w:ascii="仿宋_GB2312" w:hAnsi="宋体" w:eastAsia="仿宋_GB2312"/>
          <w:b/>
          <w:bCs/>
          <w:sz w:val="28"/>
        </w:rPr>
        <w:br w:type="page"/>
      </w:r>
    </w:p>
    <w:p>
      <w:pPr>
        <w:spacing w:line="480" w:lineRule="auto"/>
        <w:ind w:right="-693" w:rightChars="-330"/>
        <w:rPr>
          <w:rFonts w:ascii="仿宋_GB2312" w:hAnsi="宋体" w:eastAsia="仿宋_GB2312"/>
          <w:b/>
          <w:bCs/>
          <w:sz w:val="28"/>
        </w:rPr>
      </w:pPr>
      <w:r>
        <w:rPr>
          <w:rFonts w:ascii="仿宋_GB2312" w:hAnsi="宋体" w:eastAsia="仿宋_GB2312"/>
          <w:b/>
          <w:bCs/>
          <w:sz w:val="28"/>
        </w:rPr>
        <w:t>5</w:t>
      </w:r>
      <w:r>
        <w:rPr>
          <w:rFonts w:hint="eastAsia" w:ascii="仿宋_GB2312" w:hAnsi="宋体" w:eastAsia="仿宋_GB2312"/>
          <w:b/>
          <w:bCs/>
          <w:sz w:val="28"/>
        </w:rPr>
        <w:t>．课程资源</w:t>
      </w:r>
    </w:p>
    <w:tbl>
      <w:tblPr>
        <w:tblStyle w:val="5"/>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资源特色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jc w:val="center"/>
        </w:trPr>
        <w:tc>
          <w:tcPr>
            <w:tcW w:w="8672" w:type="dxa"/>
          </w:tcPr>
          <w:p>
            <w:pPr>
              <w:spacing w:line="240" w:lineRule="auto"/>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一 、</w:t>
            </w:r>
            <w:r>
              <w:rPr>
                <w:rFonts w:hint="eastAsia" w:asciiTheme="minorEastAsia" w:hAnsiTheme="minorEastAsia" w:eastAsiaTheme="minorEastAsia" w:cstheme="minorEastAsia"/>
                <w:sz w:val="21"/>
                <w:szCs w:val="21"/>
              </w:rPr>
              <w:t>现代教学技术手段的应用</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1、在教学中引入现代化教学手段</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充分利用多媒体教室直观教学的优越性，配合动画课件，有声有影的将</w:t>
            </w:r>
            <w:r>
              <w:rPr>
                <w:rFonts w:hint="eastAsia" w:asciiTheme="minorEastAsia" w:hAnsiTheme="minorEastAsia" w:eastAsiaTheme="minorEastAsia" w:cstheme="minorEastAsia"/>
                <w:sz w:val="21"/>
                <w:szCs w:val="21"/>
                <w:lang w:val="en-US" w:eastAsia="zh-CN"/>
              </w:rPr>
              <w:t>数控机床</w:t>
            </w:r>
            <w:r>
              <w:rPr>
                <w:rFonts w:hint="eastAsia" w:asciiTheme="minorEastAsia" w:hAnsiTheme="minorEastAsia" w:eastAsiaTheme="minorEastAsia" w:cstheme="minorEastAsia"/>
                <w:sz w:val="21"/>
                <w:szCs w:val="21"/>
              </w:rPr>
              <w:t>展现在学生面前。将</w:t>
            </w:r>
            <w:r>
              <w:rPr>
                <w:rFonts w:hint="eastAsia" w:asciiTheme="minorEastAsia" w:hAnsiTheme="minorEastAsia" w:eastAsiaTheme="minorEastAsia" w:cstheme="minorEastAsia"/>
                <w:sz w:val="21"/>
                <w:szCs w:val="21"/>
                <w:lang w:val="en-US" w:eastAsia="zh-CN"/>
              </w:rPr>
              <w:t>书本上的</w:t>
            </w:r>
            <w:r>
              <w:rPr>
                <w:rFonts w:hint="eastAsia" w:asciiTheme="minorEastAsia" w:hAnsiTheme="minorEastAsia" w:eastAsiaTheme="minorEastAsia" w:cstheme="minorEastAsia"/>
                <w:sz w:val="21"/>
                <w:szCs w:val="21"/>
              </w:rPr>
              <w:t>理论</w:t>
            </w:r>
            <w:r>
              <w:rPr>
                <w:rFonts w:hint="eastAsia" w:asciiTheme="minorEastAsia" w:hAnsiTheme="minorEastAsia" w:eastAsiaTheme="minorEastAsia" w:cstheme="minorEastAsia"/>
                <w:sz w:val="21"/>
                <w:szCs w:val="21"/>
                <w:lang w:val="en-US" w:eastAsia="zh-CN"/>
              </w:rPr>
              <w:t>以</w:t>
            </w:r>
            <w:r>
              <w:rPr>
                <w:rFonts w:hint="eastAsia" w:asciiTheme="minorEastAsia" w:hAnsiTheme="minorEastAsia" w:eastAsiaTheme="minorEastAsia" w:cstheme="minorEastAsia"/>
                <w:sz w:val="21"/>
                <w:szCs w:val="21"/>
              </w:rPr>
              <w:t>动态</w:t>
            </w:r>
            <w:r>
              <w:rPr>
                <w:rFonts w:hint="eastAsia" w:asciiTheme="minorEastAsia" w:hAnsiTheme="minorEastAsia" w:eastAsiaTheme="minorEastAsia" w:cstheme="minorEastAsia"/>
                <w:sz w:val="21"/>
                <w:szCs w:val="21"/>
                <w:lang w:val="en-US" w:eastAsia="zh-CN"/>
              </w:rPr>
              <w:t>的方式</w:t>
            </w:r>
            <w:r>
              <w:rPr>
                <w:rFonts w:hint="eastAsia" w:asciiTheme="minorEastAsia" w:hAnsiTheme="minorEastAsia" w:eastAsiaTheme="minorEastAsia" w:cstheme="minorEastAsia"/>
                <w:sz w:val="21"/>
                <w:szCs w:val="21"/>
              </w:rPr>
              <w:t>演示给学生，</w:t>
            </w:r>
            <w:r>
              <w:rPr>
                <w:rFonts w:hint="eastAsia" w:asciiTheme="minorEastAsia" w:hAnsiTheme="minorEastAsia" w:eastAsiaTheme="minorEastAsia" w:cstheme="minorEastAsia"/>
                <w:sz w:val="21"/>
                <w:szCs w:val="21"/>
                <w:lang w:val="en-US" w:eastAsia="zh-CN"/>
              </w:rPr>
              <w:t>能很好的</w:t>
            </w:r>
            <w:r>
              <w:rPr>
                <w:rFonts w:hint="eastAsia" w:asciiTheme="minorEastAsia" w:hAnsiTheme="minorEastAsia" w:eastAsiaTheme="minorEastAsia" w:cstheme="minorEastAsia"/>
                <w:sz w:val="21"/>
                <w:szCs w:val="21"/>
              </w:rPr>
              <w:t>吸引学生注意力，增加学生的感性认识。</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2、建设了</w:t>
            </w:r>
            <w:r>
              <w:rPr>
                <w:rFonts w:hint="eastAsia" w:asciiTheme="minorEastAsia" w:hAnsiTheme="minorEastAsia" w:eastAsiaTheme="minorEastAsia" w:cstheme="minorEastAsia"/>
                <w:sz w:val="21"/>
                <w:szCs w:val="21"/>
                <w:lang w:val="en-US" w:eastAsia="zh-CN"/>
              </w:rPr>
              <w:t>数控加工</w:t>
            </w:r>
            <w:r>
              <w:rPr>
                <w:rFonts w:hint="eastAsia" w:asciiTheme="minorEastAsia" w:hAnsiTheme="minorEastAsia" w:eastAsiaTheme="minorEastAsia" w:cstheme="minorEastAsia"/>
                <w:sz w:val="21"/>
                <w:szCs w:val="21"/>
              </w:rPr>
              <w:t>仿真模拟实训教学系统，改进实训方式。它实现了信息技术与学科教学的整合。把数控仿真模拟实训有效的运用到教师的教和学生的学中，丰富了教学手段，既提高了教学效果，激发了学生的学习兴趣，又培养了学生的创新能力和自主探究能力。</w:t>
            </w:r>
          </w:p>
          <w:p>
            <w:pPr>
              <w:spacing w:line="240" w:lineRule="auto"/>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rPr>
              <w:t>网络教学资源和硬件环境</w:t>
            </w:r>
          </w:p>
          <w:p>
            <w:pPr>
              <w:spacing w:line="240" w:lineRule="auto"/>
              <w:ind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学校</w:t>
            </w:r>
            <w:r>
              <w:rPr>
                <w:rFonts w:hint="eastAsia" w:asciiTheme="minorEastAsia" w:hAnsiTheme="minorEastAsia" w:eastAsiaTheme="minorEastAsia" w:cstheme="minorEastAsia"/>
                <w:sz w:val="21"/>
                <w:szCs w:val="21"/>
                <w:lang w:val="en-US" w:eastAsia="zh-CN"/>
              </w:rPr>
              <w:t>同时还建立了电子图书馆</w:t>
            </w:r>
            <w:r>
              <w:rPr>
                <w:rFonts w:hint="eastAsia" w:asciiTheme="minorEastAsia" w:hAnsiTheme="minorEastAsia" w:eastAsiaTheme="minorEastAsia" w:cstheme="minorEastAsia"/>
                <w:sz w:val="21"/>
                <w:szCs w:val="21"/>
              </w:rPr>
              <w:t>。</w:t>
            </w:r>
          </w:p>
          <w:p>
            <w:pPr>
              <w:spacing w:line="240" w:lineRule="auto"/>
              <w:ind w:firstLine="420" w:firstLineChars="200"/>
              <w:rPr>
                <w:rFonts w:hint="default" w:asciiTheme="minorEastAsia" w:hAnsiTheme="minorEastAsia" w:eastAsiaTheme="minorEastAsia" w:cstheme="minorEastAsia"/>
                <w:sz w:val="21"/>
                <w:szCs w:val="21"/>
                <w:lang w:val="en-US" w:eastAsia="zh-CN"/>
              </w:rPr>
            </w:pP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数控</w:t>
            </w:r>
            <w:r>
              <w:rPr>
                <w:rFonts w:hint="eastAsia" w:asciiTheme="minorEastAsia" w:hAnsiTheme="minorEastAsia" w:eastAsiaTheme="minorEastAsia" w:cstheme="minorEastAsia"/>
                <w:sz w:val="21"/>
                <w:szCs w:val="21"/>
              </w:rPr>
              <w:t>专业</w:t>
            </w:r>
            <w:r>
              <w:rPr>
                <w:rFonts w:hint="eastAsia" w:asciiTheme="minorEastAsia" w:hAnsiTheme="minorEastAsia" w:eastAsiaTheme="minorEastAsia" w:cstheme="minorEastAsia"/>
                <w:sz w:val="21"/>
                <w:szCs w:val="21"/>
                <w:lang w:val="en-US" w:eastAsia="zh-CN"/>
              </w:rPr>
              <w:t>安装了数控仿真软件，可以</w:t>
            </w:r>
            <w:r>
              <w:rPr>
                <w:rFonts w:hint="eastAsia" w:asciiTheme="minorEastAsia" w:hAnsiTheme="minorEastAsia" w:eastAsiaTheme="minorEastAsia" w:cstheme="minorEastAsia"/>
                <w:sz w:val="21"/>
                <w:szCs w:val="21"/>
              </w:rPr>
              <w:t>模拟</w:t>
            </w:r>
            <w:r>
              <w:rPr>
                <w:rFonts w:hint="eastAsia" w:asciiTheme="minorEastAsia" w:hAnsiTheme="minorEastAsia" w:eastAsiaTheme="minorEastAsia" w:cstheme="minorEastAsia"/>
                <w:sz w:val="21"/>
                <w:szCs w:val="21"/>
                <w:lang w:val="en-US" w:eastAsia="zh-CN"/>
              </w:rPr>
              <w:t>实际加工情况，给学生足够的练习空间。</w:t>
            </w:r>
          </w:p>
          <w:p>
            <w:pPr>
              <w:spacing w:line="240" w:lineRule="auto"/>
              <w:ind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利用网络课程平台进行教学</w:t>
            </w:r>
          </w:p>
          <w:p>
            <w:pPr>
              <w:spacing w:line="240" w:lineRule="auto"/>
              <w:ind w:firstLine="420" w:firstLineChars="200"/>
              <w:rPr>
                <w:rFonts w:ascii="仿宋_GB2312" w:hAnsi="宋体" w:eastAsia="仿宋_GB2312"/>
                <w:sz w:val="24"/>
              </w:rPr>
            </w:pPr>
            <w:r>
              <w:rPr>
                <w:rFonts w:hint="eastAsia" w:asciiTheme="minorEastAsia" w:hAnsiTheme="minorEastAsia" w:eastAsiaTheme="minorEastAsia" w:cstheme="minorEastAsia"/>
                <w:sz w:val="21"/>
                <w:szCs w:val="21"/>
              </w:rPr>
              <w:t>学生可以利用网络课程平台中的课件、教学录像等教学资源进行自学，同时还可以通过网络与任课教师进行交流。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基本资源清单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8672" w:type="dxa"/>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数控机床加工工艺</w:t>
            </w:r>
            <w:r>
              <w:rPr>
                <w:rFonts w:hint="eastAsia" w:asciiTheme="minorEastAsia" w:hAnsiTheme="minorEastAsia" w:eastAsiaTheme="minorEastAsia" w:cstheme="minorEastAsia"/>
                <w:sz w:val="21"/>
                <w:szCs w:val="21"/>
              </w:rPr>
              <w:t>》课程介绍</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数控机床加工工艺</w:t>
            </w:r>
            <w:r>
              <w:rPr>
                <w:rFonts w:hint="eastAsia" w:asciiTheme="minorEastAsia" w:hAnsiTheme="minorEastAsia" w:eastAsiaTheme="minorEastAsia" w:cstheme="minorEastAsia"/>
                <w:sz w:val="21"/>
                <w:szCs w:val="21"/>
              </w:rPr>
              <w:t>》教学课程标准</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数控机床加工工艺</w:t>
            </w:r>
            <w:r>
              <w:rPr>
                <w:rFonts w:hint="eastAsia" w:asciiTheme="minorEastAsia" w:hAnsiTheme="minorEastAsia" w:eastAsiaTheme="minorEastAsia" w:cstheme="minorEastAsia"/>
                <w:sz w:val="21"/>
                <w:szCs w:val="21"/>
              </w:rPr>
              <w:t>》课程PPT课件</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数控机床加工工艺</w:t>
            </w:r>
            <w:r>
              <w:rPr>
                <w:rFonts w:hint="eastAsia" w:asciiTheme="minorEastAsia" w:hAnsiTheme="minorEastAsia" w:eastAsiaTheme="minorEastAsia" w:cstheme="minorEastAsia"/>
                <w:sz w:val="21"/>
                <w:szCs w:val="21"/>
              </w:rPr>
              <w:t>》电子教案</w:t>
            </w:r>
          </w:p>
          <w:p>
            <w:pPr>
              <w:ind w:firstLine="105" w:firstLineChars="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数控加工综合</w:t>
            </w:r>
            <w:r>
              <w:rPr>
                <w:rFonts w:hint="eastAsia" w:asciiTheme="minorEastAsia" w:hAnsiTheme="minorEastAsia" w:eastAsiaTheme="minorEastAsia" w:cstheme="minorEastAsia"/>
                <w:sz w:val="21"/>
                <w:szCs w:val="21"/>
              </w:rPr>
              <w:t>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拓展资源清单及建设使用情况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2" w:type="dxa"/>
          </w:tcPr>
          <w:p>
            <w:pPr>
              <w:jc w:val="left"/>
              <w:rPr>
                <w:rFonts w:hint="eastAsia" w:ascii="宋体" w:hAnsi="宋体" w:eastAsia="宋体" w:cs="宋体"/>
                <w:sz w:val="21"/>
                <w:szCs w:val="21"/>
              </w:rPr>
            </w:pPr>
            <w:r>
              <w:rPr>
                <w:rFonts w:hint="eastAsia" w:ascii="宋体" w:hAnsi="宋体" w:eastAsia="宋体" w:cs="宋体"/>
                <w:sz w:val="21"/>
                <w:szCs w:val="21"/>
              </w:rPr>
              <w:t>拓展资源清单：</w:t>
            </w:r>
          </w:p>
          <w:p>
            <w:pPr>
              <w:jc w:val="left"/>
              <w:rPr>
                <w:rFonts w:hint="eastAsia" w:ascii="宋体" w:hAnsi="宋体" w:eastAsia="宋体" w:cs="宋体"/>
                <w:sz w:val="21"/>
                <w:szCs w:val="21"/>
              </w:rPr>
            </w:pPr>
            <w:r>
              <w:rPr>
                <w:rFonts w:hint="eastAsia" w:ascii="宋体" w:hAnsi="宋体" w:eastAsia="宋体" w:cs="宋体"/>
                <w:sz w:val="21"/>
                <w:szCs w:val="21"/>
              </w:rPr>
              <w:t>参考用书：</w:t>
            </w:r>
          </w:p>
          <w:p>
            <w:pPr>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金捷</w:t>
            </w:r>
            <w:r>
              <w:rPr>
                <w:rFonts w:hint="eastAsia" w:ascii="宋体" w:hAnsi="宋体" w:eastAsia="宋体" w:cs="宋体"/>
                <w:sz w:val="21"/>
                <w:szCs w:val="21"/>
              </w:rPr>
              <w:t xml:space="preserve">  机械加工工艺编制项目教程.</w:t>
            </w:r>
            <w:r>
              <w:rPr>
                <w:rFonts w:hint="eastAsia" w:ascii="宋体" w:hAnsi="宋体" w:cs="宋体"/>
                <w:sz w:val="21"/>
                <w:szCs w:val="21"/>
                <w:lang w:val="en-US" w:eastAsia="zh-CN"/>
              </w:rPr>
              <w:t>机械工业</w:t>
            </w:r>
            <w:r>
              <w:rPr>
                <w:rFonts w:hint="eastAsia" w:ascii="宋体" w:hAnsi="宋体" w:eastAsia="宋体" w:cs="宋体"/>
                <w:sz w:val="21"/>
                <w:szCs w:val="21"/>
              </w:rPr>
              <w:t>出版社,20</w:t>
            </w:r>
            <w:r>
              <w:rPr>
                <w:rFonts w:hint="eastAsia" w:ascii="宋体" w:hAnsi="宋体" w:cs="宋体"/>
                <w:sz w:val="21"/>
                <w:szCs w:val="21"/>
                <w:lang w:val="en-US" w:eastAsia="zh-CN"/>
              </w:rPr>
              <w:t>19</w:t>
            </w:r>
            <w:r>
              <w:rPr>
                <w:rFonts w:hint="eastAsia" w:ascii="宋体" w:hAnsi="宋体" w:eastAsia="宋体" w:cs="宋体"/>
                <w:sz w:val="21"/>
                <w:szCs w:val="21"/>
              </w:rPr>
              <w:t>.</w:t>
            </w:r>
            <w:r>
              <w:rPr>
                <w:rFonts w:hint="eastAsia" w:ascii="宋体" w:hAnsi="宋体" w:cs="宋体"/>
                <w:sz w:val="21"/>
                <w:szCs w:val="21"/>
                <w:lang w:val="en-US" w:eastAsia="zh-CN"/>
              </w:rPr>
              <w:t>03</w:t>
            </w:r>
            <w:r>
              <w:rPr>
                <w:rFonts w:hint="eastAsia" w:ascii="宋体" w:hAnsi="宋体" w:eastAsia="宋体" w:cs="宋体"/>
                <w:sz w:val="21"/>
                <w:szCs w:val="21"/>
              </w:rPr>
              <w:t>.</w:t>
            </w:r>
          </w:p>
          <w:p>
            <w:pPr>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孙学强</w:t>
            </w:r>
            <w:r>
              <w:rPr>
                <w:rFonts w:hint="eastAsia" w:ascii="宋体" w:hAnsi="宋体" w:eastAsia="宋体" w:cs="宋体"/>
                <w:sz w:val="21"/>
                <w:szCs w:val="21"/>
              </w:rPr>
              <w:t xml:space="preserve">  机械加工技术（第2版）.</w:t>
            </w:r>
            <w:r>
              <w:rPr>
                <w:rFonts w:hint="eastAsia" w:ascii="宋体" w:hAnsi="宋体" w:cs="宋体"/>
                <w:sz w:val="21"/>
                <w:szCs w:val="21"/>
                <w:lang w:val="en-US" w:eastAsia="zh-CN"/>
              </w:rPr>
              <w:t>机械工业</w:t>
            </w:r>
            <w:r>
              <w:rPr>
                <w:rFonts w:hint="eastAsia" w:ascii="宋体" w:hAnsi="宋体" w:eastAsia="宋体" w:cs="宋体"/>
                <w:sz w:val="21"/>
                <w:szCs w:val="21"/>
              </w:rPr>
              <w:t>出版社,20</w:t>
            </w:r>
            <w:r>
              <w:rPr>
                <w:rFonts w:hint="eastAsia" w:ascii="宋体" w:hAnsi="宋体" w:cs="宋体"/>
                <w:sz w:val="21"/>
                <w:szCs w:val="21"/>
                <w:lang w:val="en-US" w:eastAsia="zh-CN"/>
              </w:rPr>
              <w:t>17</w:t>
            </w:r>
            <w:r>
              <w:rPr>
                <w:rFonts w:hint="eastAsia" w:ascii="宋体" w:hAnsi="宋体" w:eastAsia="宋体" w:cs="宋体"/>
                <w:sz w:val="21"/>
                <w:szCs w:val="21"/>
              </w:rPr>
              <w:t>.</w:t>
            </w:r>
            <w:r>
              <w:rPr>
                <w:rFonts w:hint="eastAsia" w:ascii="宋体" w:hAnsi="宋体" w:cs="宋体"/>
                <w:sz w:val="21"/>
                <w:szCs w:val="21"/>
                <w:lang w:val="en-US" w:eastAsia="zh-CN"/>
              </w:rPr>
              <w:t>07</w:t>
            </w:r>
            <w:r>
              <w:rPr>
                <w:rFonts w:hint="eastAsia" w:ascii="宋体" w:hAnsi="宋体" w:eastAsia="宋体" w:cs="宋体"/>
                <w:sz w:val="21"/>
                <w:szCs w:val="21"/>
              </w:rPr>
              <w:t>.</w:t>
            </w:r>
          </w:p>
          <w:p>
            <w:pPr>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 朱秀荣</w:t>
            </w:r>
            <w:r>
              <w:rPr>
                <w:rFonts w:hint="eastAsia" w:ascii="宋体" w:hAnsi="宋体" w:eastAsia="宋体" w:cs="宋体"/>
                <w:sz w:val="21"/>
                <w:szCs w:val="21"/>
              </w:rPr>
              <w:t xml:space="preserve">  数控加工工艺与编程.北京，科学技术文献出版社,2015.4.</w:t>
            </w:r>
          </w:p>
          <w:p>
            <w:pPr>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 xml:space="preserve"> 吴瑞莉</w:t>
            </w:r>
            <w:r>
              <w:rPr>
                <w:rFonts w:hint="eastAsia" w:ascii="宋体" w:hAnsi="宋体" w:eastAsia="宋体" w:cs="宋体"/>
                <w:sz w:val="21"/>
                <w:szCs w:val="21"/>
              </w:rPr>
              <w:t xml:space="preserve">  数控加工设备.北京，</w:t>
            </w:r>
            <w:r>
              <w:rPr>
                <w:rFonts w:hint="eastAsia" w:ascii="宋体" w:hAnsi="宋体" w:cs="宋体"/>
                <w:sz w:val="21"/>
                <w:szCs w:val="21"/>
                <w:lang w:val="en-US" w:eastAsia="zh-CN"/>
              </w:rPr>
              <w:t>机械工业</w:t>
            </w:r>
            <w:r>
              <w:rPr>
                <w:rFonts w:hint="eastAsia" w:ascii="宋体" w:hAnsi="宋体" w:eastAsia="宋体" w:cs="宋体"/>
                <w:sz w:val="21"/>
                <w:szCs w:val="21"/>
              </w:rPr>
              <w:t>出版社,20</w:t>
            </w:r>
            <w:r>
              <w:rPr>
                <w:rFonts w:hint="eastAsia" w:ascii="宋体" w:hAnsi="宋体" w:cs="宋体"/>
                <w:sz w:val="21"/>
                <w:szCs w:val="21"/>
                <w:lang w:val="en-US" w:eastAsia="zh-CN"/>
              </w:rPr>
              <w:t>19</w:t>
            </w:r>
            <w:r>
              <w:rPr>
                <w:rFonts w:hint="eastAsia" w:ascii="宋体" w:hAnsi="宋体" w:eastAsia="宋体" w:cs="宋体"/>
                <w:sz w:val="21"/>
                <w:szCs w:val="21"/>
              </w:rPr>
              <w:t>.</w:t>
            </w:r>
            <w:r>
              <w:rPr>
                <w:rFonts w:hint="eastAsia" w:ascii="宋体" w:hAnsi="宋体" w:cs="宋体"/>
                <w:sz w:val="21"/>
                <w:szCs w:val="21"/>
                <w:lang w:val="en-US" w:eastAsia="zh-CN"/>
              </w:rPr>
              <w:t>06</w:t>
            </w:r>
            <w:r>
              <w:rPr>
                <w:rFonts w:hint="eastAsia" w:ascii="宋体" w:hAnsi="宋体" w:eastAsia="宋体" w:cs="宋体"/>
                <w:sz w:val="21"/>
                <w:szCs w:val="21"/>
              </w:rPr>
              <w:t>..</w:t>
            </w:r>
          </w:p>
          <w:p>
            <w:pPr>
              <w:jc w:val="left"/>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 xml:space="preserve"> 刘虹</w:t>
            </w:r>
            <w:r>
              <w:rPr>
                <w:rFonts w:hint="eastAsia" w:ascii="宋体" w:hAnsi="宋体" w:eastAsia="宋体" w:cs="宋体"/>
                <w:sz w:val="21"/>
                <w:szCs w:val="21"/>
              </w:rPr>
              <w:t xml:space="preserve">  数控加工编程及操作.</w:t>
            </w:r>
            <w:r>
              <w:rPr>
                <w:rFonts w:hint="eastAsia" w:ascii="宋体" w:hAnsi="宋体" w:cs="宋体"/>
                <w:sz w:val="21"/>
                <w:szCs w:val="21"/>
                <w:lang w:val="en-US" w:eastAsia="zh-CN"/>
              </w:rPr>
              <w:t>机械工业</w:t>
            </w:r>
            <w:r>
              <w:rPr>
                <w:rFonts w:hint="eastAsia" w:ascii="宋体" w:hAnsi="宋体" w:eastAsia="宋体" w:cs="宋体"/>
                <w:sz w:val="21"/>
                <w:szCs w:val="21"/>
              </w:rPr>
              <w:t>出版社, 201</w:t>
            </w:r>
            <w:r>
              <w:rPr>
                <w:rFonts w:hint="eastAsia" w:ascii="宋体" w:hAnsi="宋体" w:cs="宋体"/>
                <w:sz w:val="21"/>
                <w:szCs w:val="21"/>
                <w:lang w:val="en-US" w:eastAsia="zh-CN"/>
              </w:rPr>
              <w:t>7</w:t>
            </w:r>
            <w:r>
              <w:rPr>
                <w:rFonts w:hint="eastAsia" w:ascii="宋体" w:hAnsi="宋体" w:eastAsia="宋体" w:cs="宋体"/>
                <w:sz w:val="21"/>
                <w:szCs w:val="21"/>
              </w:rPr>
              <w:t>.4.</w:t>
            </w:r>
          </w:p>
          <w:p>
            <w:pPr>
              <w:jc w:val="left"/>
              <w:rPr>
                <w:rFonts w:hint="eastAsia" w:ascii="宋体" w:hAnsi="宋体" w:eastAsia="宋体" w:cs="宋体"/>
                <w:sz w:val="21"/>
                <w:szCs w:val="21"/>
              </w:rPr>
            </w:pPr>
            <w:r>
              <w:rPr>
                <w:rFonts w:hint="eastAsia" w:ascii="宋体" w:hAnsi="宋体" w:eastAsia="宋体" w:cs="宋体"/>
                <w:sz w:val="21"/>
                <w:szCs w:val="21"/>
              </w:rPr>
              <w:t>相关网站：</w:t>
            </w:r>
          </w:p>
          <w:p>
            <w:pPr>
              <w:jc w:val="left"/>
              <w:rPr>
                <w:rFonts w:hint="default"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中国数控联盟</w:t>
            </w:r>
          </w:p>
          <w:p>
            <w:pPr>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中国机械社区</w:t>
            </w:r>
            <w:r>
              <w:rPr>
                <w:rFonts w:hint="eastAsia" w:ascii="宋体" w:hAnsi="宋体" w:eastAsia="宋体" w:cs="宋体"/>
                <w:sz w:val="21"/>
                <w:szCs w:val="21"/>
              </w:rPr>
              <w:t xml:space="preserve"> </w:t>
            </w:r>
          </w:p>
          <w:p>
            <w:pPr>
              <w:jc w:val="left"/>
              <w:rPr>
                <w:rFonts w:hint="default"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cs="宋体"/>
                <w:sz w:val="21"/>
                <w:szCs w:val="21"/>
                <w:lang w:val="en-US" w:eastAsia="zh-CN"/>
              </w:rPr>
              <w:t>机械前沿</w:t>
            </w:r>
          </w:p>
          <w:p>
            <w:pPr>
              <w:jc w:val="left"/>
              <w:rPr>
                <w:rFonts w:hint="default"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cs="宋体"/>
                <w:sz w:val="21"/>
                <w:szCs w:val="21"/>
                <w:lang w:val="en-US" w:eastAsia="zh-CN"/>
              </w:rPr>
              <w:t>前沿数控技术</w:t>
            </w:r>
          </w:p>
          <w:p>
            <w:pPr>
              <w:jc w:val="left"/>
              <w:rPr>
                <w:rFonts w:hint="default"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cs="宋体"/>
                <w:sz w:val="21"/>
                <w:szCs w:val="21"/>
                <w:lang w:val="en-US" w:eastAsia="zh-CN"/>
              </w:rPr>
              <w:t>数控中国论坛</w:t>
            </w:r>
          </w:p>
          <w:p>
            <w:pPr>
              <w:jc w:val="left"/>
              <w:rPr>
                <w:rFonts w:hint="default" w:ascii="宋体" w:hAnsi="宋体" w:eastAsia="宋体" w:cs="宋体"/>
                <w:sz w:val="21"/>
                <w:szCs w:val="21"/>
                <w:lang w:val="en-US" w:eastAsia="zh-CN"/>
              </w:rPr>
            </w:pPr>
            <w:r>
              <w:rPr>
                <w:rFonts w:hint="eastAsia" w:ascii="宋体" w:hAnsi="宋体" w:eastAsia="宋体" w:cs="宋体"/>
                <w:sz w:val="21"/>
                <w:szCs w:val="21"/>
              </w:rPr>
              <w:t>6、</w:t>
            </w:r>
            <w:r>
              <w:rPr>
                <w:rFonts w:hint="eastAsia" w:ascii="宋体" w:hAnsi="宋体" w:cs="宋体"/>
                <w:sz w:val="21"/>
                <w:szCs w:val="21"/>
                <w:lang w:val="en-US" w:eastAsia="zh-CN"/>
              </w:rPr>
              <w:t>直观学机械</w:t>
            </w:r>
          </w:p>
          <w:p>
            <w:pPr>
              <w:jc w:val="left"/>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cs="宋体"/>
                <w:sz w:val="21"/>
                <w:szCs w:val="21"/>
                <w:lang w:val="en-US" w:eastAsia="zh-CN"/>
              </w:rPr>
              <w:t>中国机械网</w:t>
            </w:r>
            <w:r>
              <w:rPr>
                <w:rFonts w:hint="eastAsia" w:ascii="宋体" w:hAnsi="宋体" w:eastAsia="宋体" w:cs="宋体"/>
                <w:sz w:val="21"/>
                <w:szCs w:val="21"/>
              </w:rPr>
              <w:t xml:space="preserve"> </w:t>
            </w:r>
          </w:p>
          <w:p>
            <w:pPr>
              <w:jc w:val="left"/>
              <w:rPr>
                <w:rFonts w:hint="eastAsia" w:ascii="宋体" w:hAnsi="宋体" w:eastAsia="宋体" w:cs="宋体"/>
                <w:sz w:val="21"/>
                <w:szCs w:val="21"/>
              </w:rPr>
            </w:pPr>
            <w:r>
              <w:rPr>
                <w:rFonts w:hint="eastAsia" w:ascii="宋体" w:hAnsi="宋体" w:eastAsia="宋体" w:cs="宋体"/>
                <w:sz w:val="21"/>
                <w:szCs w:val="21"/>
              </w:rPr>
              <w:t>8、机械时代网</w:t>
            </w:r>
          </w:p>
          <w:p>
            <w:pPr>
              <w:jc w:val="left"/>
              <w:rPr>
                <w:rFonts w:ascii="仿宋_GB2312" w:hAnsi="宋体" w:eastAsia="仿宋_GB2312"/>
                <w:sz w:val="24"/>
              </w:rPr>
            </w:pPr>
            <w:r>
              <w:rPr>
                <w:rFonts w:hint="eastAsia" w:ascii="宋体" w:hAnsi="宋体" w:eastAsia="宋体" w:cs="宋体"/>
                <w:sz w:val="21"/>
                <w:szCs w:val="21"/>
              </w:rPr>
              <w:t>10、沐风机械</w:t>
            </w:r>
          </w:p>
        </w:tc>
      </w:tr>
    </w:tbl>
    <w:p>
      <w:pPr>
        <w:spacing w:line="480" w:lineRule="auto"/>
        <w:ind w:right="-693" w:rightChars="-330"/>
        <w:rPr>
          <w:rFonts w:ascii="仿宋_GB2312" w:hAnsi="宋体" w:eastAsia="仿宋_GB2312"/>
          <w:b/>
          <w:bCs/>
          <w:sz w:val="28"/>
        </w:rPr>
      </w:pPr>
      <w:r>
        <w:rPr>
          <w:rFonts w:ascii="仿宋_GB2312" w:hAnsi="宋体" w:eastAsia="仿宋_GB2312"/>
          <w:b/>
          <w:bCs/>
          <w:sz w:val="28"/>
        </w:rPr>
        <w:t>6</w:t>
      </w:r>
      <w:r>
        <w:rPr>
          <w:rFonts w:hint="eastAsia" w:ascii="仿宋_GB2312" w:hAnsi="宋体" w:eastAsia="仿宋_GB2312"/>
          <w:b/>
          <w:bCs/>
          <w:sz w:val="28"/>
        </w:rPr>
        <w:t>．课程评价</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8" w:hRule="atLeast"/>
        </w:trPr>
        <w:tc>
          <w:tcPr>
            <w:tcW w:w="8234" w:type="dxa"/>
          </w:tcPr>
          <w:p>
            <w:pPr>
              <w:ind w:right="-107" w:rightChars="-51"/>
              <w:rPr>
                <w:rFonts w:ascii="仿宋_GB2312" w:hAnsi="宋体" w:eastAsia="仿宋_GB2312"/>
              </w:rPr>
            </w:pPr>
            <w:r>
              <w:rPr>
                <w:rFonts w:hint="eastAsia" w:ascii="仿宋_GB2312" w:hAnsi="宋体" w:eastAsia="仿宋_GB2312"/>
              </w:rPr>
              <w:t>自我评价、同行评价、行业企业专家评价、学生评价、社会使用评价等:</w:t>
            </w:r>
          </w:p>
          <w:p>
            <w:pPr>
              <w:rPr>
                <w:rFonts w:ascii="仿宋_GB2312" w:hAnsi="宋体" w:eastAsia="仿宋_GB2312"/>
                <w:sz w:val="24"/>
              </w:rPr>
            </w:pPr>
          </w:p>
          <w:p>
            <w:pPr>
              <w:spacing w:line="240" w:lineRule="auto"/>
              <w:rPr>
                <w:rFonts w:hint="eastAsia" w:ascii="仿宋" w:hAnsi="仿宋" w:eastAsia="仿宋" w:cs="仿宋"/>
                <w:b/>
                <w:bCs/>
                <w:sz w:val="21"/>
                <w:szCs w:val="21"/>
              </w:rPr>
            </w:pPr>
            <w:r>
              <w:rPr>
                <w:rFonts w:hint="eastAsia" w:ascii="仿宋" w:hAnsi="仿宋" w:eastAsia="仿宋" w:cs="仿宋"/>
                <w:b/>
                <w:bCs/>
                <w:sz w:val="21"/>
                <w:szCs w:val="21"/>
              </w:rPr>
              <w:t>一、校外专家、行业企业专家、校内督导及学生评价</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校外专家评价意见：</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数控机床加工工艺</w:t>
            </w:r>
            <w:r>
              <w:rPr>
                <w:rFonts w:hint="eastAsia" w:ascii="仿宋" w:hAnsi="仿宋" w:eastAsia="仿宋" w:cs="仿宋"/>
                <w:sz w:val="21"/>
                <w:szCs w:val="21"/>
              </w:rPr>
              <w:t>》是</w:t>
            </w:r>
            <w:r>
              <w:rPr>
                <w:rFonts w:hint="eastAsia" w:ascii="仿宋" w:hAnsi="仿宋" w:eastAsia="仿宋" w:cs="仿宋"/>
                <w:sz w:val="21"/>
                <w:szCs w:val="21"/>
                <w:lang w:val="en-US" w:eastAsia="zh-CN"/>
              </w:rPr>
              <w:t>机械</w:t>
            </w:r>
            <w:r>
              <w:rPr>
                <w:rFonts w:hint="eastAsia" w:ascii="仿宋" w:hAnsi="仿宋" w:eastAsia="仿宋" w:cs="仿宋"/>
                <w:sz w:val="21"/>
                <w:szCs w:val="21"/>
              </w:rPr>
              <w:t>相关专业一门重要的专业课，该课程在教学时采用了理论实际相结合的教学方法，并使用了形象直观的多媒体教学，</w:t>
            </w:r>
            <w:r>
              <w:rPr>
                <w:rFonts w:hint="eastAsia" w:ascii="仿宋" w:hAnsi="仿宋" w:eastAsia="仿宋" w:cs="仿宋"/>
                <w:sz w:val="21"/>
                <w:szCs w:val="21"/>
                <w:lang w:val="en-US" w:eastAsia="zh-CN"/>
              </w:rPr>
              <w:t>还利用网络资源下载相关视频记录</w:t>
            </w:r>
            <w:r>
              <w:rPr>
                <w:rFonts w:hint="eastAsia" w:ascii="仿宋" w:hAnsi="仿宋" w:eastAsia="仿宋" w:cs="仿宋"/>
                <w:sz w:val="21"/>
                <w:szCs w:val="21"/>
              </w:rPr>
              <w:t>，</w:t>
            </w:r>
            <w:r>
              <w:rPr>
                <w:rFonts w:hint="eastAsia" w:ascii="仿宋" w:hAnsi="仿宋" w:eastAsia="仿宋" w:cs="仿宋"/>
                <w:sz w:val="21"/>
                <w:szCs w:val="21"/>
                <w:lang w:val="en-US" w:eastAsia="zh-CN"/>
              </w:rPr>
              <w:t>激发学生的兴趣，</w:t>
            </w:r>
            <w:r>
              <w:rPr>
                <w:rFonts w:hint="eastAsia" w:ascii="仿宋" w:hAnsi="仿宋" w:eastAsia="仿宋" w:cs="仿宋"/>
                <w:sz w:val="21"/>
                <w:szCs w:val="21"/>
              </w:rPr>
              <w:t>调动了学生的学习积极性，提高了教学效果。</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行业企业</w:t>
            </w:r>
            <w:r>
              <w:rPr>
                <w:rFonts w:hint="eastAsia" w:ascii="仿宋" w:hAnsi="仿宋" w:eastAsia="仿宋" w:cs="仿宋"/>
                <w:sz w:val="21"/>
                <w:szCs w:val="21"/>
              </w:rPr>
              <w:t>评价意见：</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数控机床加工工艺</w:t>
            </w:r>
            <w:r>
              <w:rPr>
                <w:rFonts w:hint="eastAsia" w:ascii="仿宋" w:hAnsi="仿宋" w:eastAsia="仿宋" w:cs="仿宋"/>
                <w:sz w:val="21"/>
                <w:szCs w:val="21"/>
              </w:rPr>
              <w:t>》的任课教师</w:t>
            </w:r>
            <w:r>
              <w:rPr>
                <w:rFonts w:hint="eastAsia" w:ascii="仿宋" w:hAnsi="仿宋" w:eastAsia="仿宋" w:cs="仿宋"/>
                <w:sz w:val="21"/>
                <w:szCs w:val="21"/>
                <w:lang w:val="en-US" w:eastAsia="zh-CN"/>
              </w:rPr>
              <w:t>吕云逸</w:t>
            </w:r>
            <w:r>
              <w:rPr>
                <w:rFonts w:hint="eastAsia" w:ascii="仿宋" w:hAnsi="仿宋" w:eastAsia="仿宋" w:cs="仿宋"/>
                <w:sz w:val="21"/>
                <w:szCs w:val="21"/>
              </w:rPr>
              <w:t>老师的课堂理论教学，用多媒体设备教学，</w:t>
            </w:r>
            <w:r>
              <w:rPr>
                <w:rFonts w:hint="eastAsia" w:ascii="仿宋" w:hAnsi="仿宋" w:eastAsia="仿宋" w:cs="仿宋"/>
                <w:sz w:val="21"/>
                <w:szCs w:val="21"/>
                <w:lang w:val="en-US" w:eastAsia="zh-CN"/>
              </w:rPr>
              <w:t>大量的现场视频</w:t>
            </w:r>
            <w:r>
              <w:rPr>
                <w:rFonts w:hint="eastAsia" w:ascii="仿宋" w:hAnsi="仿宋" w:eastAsia="仿宋" w:cs="仿宋"/>
                <w:sz w:val="21"/>
                <w:szCs w:val="21"/>
              </w:rPr>
              <w:t>，形象直观，信息量大有助于学生对理论知识的理解记识，有效激发了学生求知欲和学习兴趣。</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在教学建设上，教学文件齐全。有完整适用的教学大纲、教学授课计划教案、课件和实践教学指导书；在加强软件建设的同时建设完整的教学实训基地，对培养应用型高技能人才起到了保障作用。</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学生评价：</w:t>
            </w:r>
          </w:p>
          <w:p>
            <w:pPr>
              <w:spacing w:line="240" w:lineRule="auto"/>
              <w:ind w:firstLine="420" w:firstLineChars="200"/>
              <w:rPr>
                <w:rFonts w:ascii="仿宋_GB2312" w:hAnsi="宋体" w:eastAsia="仿宋_GB2312"/>
                <w:b/>
                <w:bCs/>
                <w:sz w:val="28"/>
              </w:rPr>
            </w:pPr>
            <w:r>
              <w:rPr>
                <w:rFonts w:hint="eastAsia" w:ascii="仿宋" w:hAnsi="仿宋" w:eastAsia="仿宋" w:cs="仿宋"/>
                <w:sz w:val="21"/>
                <w:szCs w:val="21"/>
              </w:rPr>
              <w:t>学院教务处每</w:t>
            </w:r>
            <w:r>
              <w:rPr>
                <w:rFonts w:hint="eastAsia" w:ascii="仿宋" w:hAnsi="仿宋" w:eastAsia="仿宋" w:cs="仿宋"/>
                <w:sz w:val="21"/>
                <w:szCs w:val="21"/>
                <w:lang w:val="en-US" w:eastAsia="zh-CN"/>
              </w:rPr>
              <w:t>学期</w:t>
            </w:r>
            <w:r>
              <w:rPr>
                <w:rFonts w:hint="eastAsia" w:ascii="仿宋" w:hAnsi="仿宋" w:eastAsia="仿宋" w:cs="仿宋"/>
                <w:sz w:val="21"/>
                <w:szCs w:val="21"/>
              </w:rPr>
              <w:t>均组织学生进行网上评教，学生对该课程主讲教师教学评价均在 80 分以上；学生教学质量反馈意见认为：老师按</w:t>
            </w:r>
            <w:r>
              <w:rPr>
                <w:rFonts w:hint="eastAsia" w:ascii="仿宋" w:hAnsi="仿宋" w:eastAsia="仿宋" w:cs="仿宋"/>
                <w:sz w:val="21"/>
                <w:szCs w:val="21"/>
                <w:lang w:val="en-US" w:eastAsia="zh-CN"/>
              </w:rPr>
              <w:t>首先使用视频导入</w:t>
            </w:r>
            <w:r>
              <w:rPr>
                <w:rFonts w:hint="eastAsia" w:ascii="仿宋" w:hAnsi="仿宋" w:eastAsia="仿宋" w:cs="仿宋"/>
                <w:sz w:val="21"/>
                <w:szCs w:val="21"/>
              </w:rPr>
              <w:t>，</w:t>
            </w:r>
            <w:r>
              <w:rPr>
                <w:rFonts w:hint="eastAsia" w:ascii="仿宋" w:hAnsi="仿宋" w:eastAsia="仿宋" w:cs="仿宋"/>
                <w:sz w:val="21"/>
                <w:szCs w:val="21"/>
                <w:lang w:val="en-US" w:eastAsia="zh-CN"/>
              </w:rPr>
              <w:t>激发学生的</w:t>
            </w:r>
            <w:r>
              <w:rPr>
                <w:rFonts w:hint="eastAsia" w:ascii="仿宋" w:hAnsi="仿宋" w:eastAsia="仿宋" w:cs="仿宋"/>
                <w:sz w:val="21"/>
                <w:szCs w:val="21"/>
              </w:rPr>
              <w:t>学习的兴趣，</w:t>
            </w:r>
            <w:r>
              <w:rPr>
                <w:rFonts w:hint="eastAsia" w:ascii="仿宋" w:hAnsi="仿宋" w:eastAsia="仿宋" w:cs="仿宋"/>
                <w:sz w:val="21"/>
                <w:szCs w:val="21"/>
                <w:lang w:val="en-US" w:eastAsia="zh-CN"/>
              </w:rPr>
              <w:t>又通过讲解将内容融入期中，后面的讲解更有针对性，学习效果良好，</w:t>
            </w:r>
            <w:r>
              <w:rPr>
                <w:rFonts w:hint="eastAsia" w:ascii="仿宋" w:hAnsi="仿宋" w:eastAsia="仿宋" w:cs="仿宋"/>
                <w:sz w:val="21"/>
                <w:szCs w:val="21"/>
              </w:rPr>
              <w:t>让同学们更容易接受和理解专业知识和专业技能。近三年来，学生对该门课程任课教师的评价一直是优。评分表和学生意见反馈表文件具体见学院网页教务处评教一栏。</w:t>
            </w:r>
          </w:p>
        </w:tc>
      </w:tr>
    </w:tbl>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r>
        <w:rPr>
          <w:rFonts w:ascii="仿宋_GB2312" w:hAnsi="宋体" w:eastAsia="仿宋_GB2312"/>
          <w:b/>
          <w:bCs/>
          <w:sz w:val="28"/>
        </w:rPr>
        <w:t>7</w:t>
      </w:r>
      <w:r>
        <w:rPr>
          <w:rFonts w:hint="eastAsia" w:ascii="仿宋_GB2312" w:hAnsi="宋体" w:eastAsia="仿宋_GB2312"/>
          <w:b/>
          <w:bCs/>
          <w:sz w:val="28"/>
        </w:rPr>
        <w:t>．系部政策支持</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4" w:hRule="atLeast"/>
        </w:trPr>
        <w:tc>
          <w:tcPr>
            <w:tcW w:w="8640" w:type="dxa"/>
          </w:tcPr>
          <w:p>
            <w:pPr>
              <w:ind w:right="-107" w:rightChars="-51"/>
              <w:rPr>
                <w:rFonts w:asciiTheme="majorEastAsia" w:hAnsiTheme="majorEastAsia" w:eastAsiaTheme="majorEastAsia"/>
              </w:rPr>
            </w:pPr>
            <w:r>
              <w:rPr>
                <w:rFonts w:hint="eastAsia" w:asciiTheme="majorEastAsia" w:hAnsiTheme="majorEastAsia" w:eastAsiaTheme="majorEastAsia"/>
              </w:rPr>
              <w:t>详述系部对本课程已落实的政策支持与措施，对下一步深入推进建设新的政策承诺与措施设计:</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为加大教学过程中现代教育技术和信息技术的应用与开发力度，加强科研与教学的紧密结合，促进学校和教师对教学工作的投入，建立学校各学科专业的精品课程体系 , 学院制订出台了《精品课程建设规划方案》，为我院精品课程建设管理提出了要求并给出了相应的保证措施：</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1、成立精品课程建设领导专门机构。</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2、建立以精品课程建设为目的的配套系统。从师资队伍、教学改革等方面进行筹划，形成合力，共同打造校级的精品课程。</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3、加强对精品课程建设的管理工作。</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4、加大对精品课程建设的支持力度。学校对立项的精品课程划拨专项启动建设资金，对不同级别的精品课程划拨专项经费和日常经费。</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eastAsia="zh-CN"/>
              </w:rPr>
              <w:t>、</w:t>
            </w:r>
            <w:r>
              <w:rPr>
                <w:rFonts w:hint="eastAsia" w:ascii="仿宋" w:hAnsi="仿宋" w:eastAsia="仿宋" w:cs="仿宋"/>
                <w:sz w:val="21"/>
                <w:szCs w:val="21"/>
              </w:rPr>
              <w:t>建立科学的激励机制。学校制订了教学工作成果奖励办法，调动了教师的积极性。</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对本课程后续建设规划的支持措施：  </w:t>
            </w:r>
          </w:p>
          <w:p>
            <w:pPr>
              <w:spacing w:line="240" w:lineRule="auto"/>
              <w:ind w:firstLine="420" w:firstLineChars="200"/>
              <w:rPr>
                <w:rFonts w:ascii="仿宋_GB2312" w:hAnsi="宋体" w:eastAsia="仿宋_GB2312"/>
                <w:b/>
                <w:bCs/>
                <w:sz w:val="28"/>
              </w:rPr>
            </w:pPr>
            <w:r>
              <w:rPr>
                <w:rFonts w:hint="eastAsia" w:ascii="仿宋" w:hAnsi="仿宋" w:eastAsia="仿宋" w:cs="仿宋"/>
                <w:sz w:val="21"/>
                <w:szCs w:val="21"/>
              </w:rPr>
              <w:t>为保证课程建设规划的顺利实施，学校将从政策制订、条件建设、师资培训、项目申报、评奖评优等方面予以全力支持与配合。</w:t>
            </w:r>
          </w:p>
        </w:tc>
      </w:tr>
    </w:tbl>
    <w:p>
      <w:pPr>
        <w:rPr>
          <w:rFonts w:hint="eastAsia" w:ascii="仿宋_GB2312" w:hAnsi="宋体" w:eastAsia="仿宋_GB2312"/>
          <w:b/>
          <w:bCs/>
          <w:sz w:val="28"/>
        </w:rPr>
      </w:pPr>
    </w:p>
    <w:p>
      <w:pPr>
        <w:ind w:firstLine="281" w:firstLineChars="100"/>
        <w:rPr>
          <w:rFonts w:ascii="仿宋_GB2312" w:hAnsi="宋体" w:eastAsia="仿宋_GB2312"/>
          <w:b/>
          <w:bCs/>
          <w:sz w:val="28"/>
        </w:rPr>
      </w:pPr>
      <w:r>
        <w:rPr>
          <w:rFonts w:hint="eastAsia" w:ascii="仿宋_GB2312" w:hAnsi="宋体" w:eastAsia="仿宋_GB2312"/>
          <w:b/>
          <w:bCs/>
          <w:sz w:val="28"/>
        </w:rPr>
        <w:t>8．承诺与责任</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3" w:hRule="atLeast"/>
        </w:trPr>
        <w:tc>
          <w:tcPr>
            <w:tcW w:w="8234" w:type="dxa"/>
          </w:tcPr>
          <w:p>
            <w:pPr>
              <w:spacing w:line="240" w:lineRule="auto"/>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szCs w:val="21"/>
                <w:lang w:eastAsia="zh-CN"/>
              </w:rPr>
              <w:t>、</w:t>
            </w:r>
            <w:r>
              <w:rPr>
                <w:rFonts w:hint="eastAsia" w:ascii="仿宋_GB2312" w:hAnsi="宋体" w:eastAsia="仿宋_GB2312"/>
                <w:szCs w:val="21"/>
              </w:rPr>
              <w:t>学校和课程负责人保证申报所使用的课程资源知识产权清晰，无侵权使用的情况，若免费共享的基本资源涉及到第三方权益，须将“课程资源使用授权书</w:t>
            </w:r>
            <w:r>
              <w:rPr>
                <w:rFonts w:ascii="仿宋_GB2312" w:hAnsi="宋体" w:eastAsia="仿宋_GB2312"/>
                <w:szCs w:val="21"/>
              </w:rPr>
              <w:t>”</w:t>
            </w:r>
            <w:r>
              <w:rPr>
                <w:rFonts w:hint="eastAsia" w:ascii="仿宋_GB2312" w:hAnsi="宋体" w:eastAsia="仿宋_GB2312"/>
                <w:szCs w:val="21"/>
              </w:rPr>
              <w:t>[注]附后；</w:t>
            </w:r>
          </w:p>
          <w:p>
            <w:pPr>
              <w:spacing w:line="240" w:lineRule="auto"/>
              <w:ind w:firstLine="420" w:firstLineChars="200"/>
              <w:rPr>
                <w:rFonts w:ascii="仿宋_GB2312" w:hAnsi="宋体" w:eastAsia="仿宋_GB2312"/>
                <w:szCs w:val="21"/>
              </w:rPr>
            </w:pPr>
            <w:r>
              <w:rPr>
                <w:rFonts w:hint="eastAsia" w:ascii="仿宋_GB2312" w:hAnsi="宋体" w:eastAsia="仿宋_GB2312"/>
                <w:szCs w:val="21"/>
              </w:rPr>
              <w:t>2</w:t>
            </w:r>
            <w:r>
              <w:rPr>
                <w:rFonts w:hint="eastAsia" w:ascii="仿宋_GB2312" w:hAnsi="宋体" w:eastAsia="仿宋_GB2312"/>
                <w:szCs w:val="21"/>
                <w:lang w:eastAsia="zh-CN"/>
              </w:rPr>
              <w:t>、</w:t>
            </w:r>
            <w:r>
              <w:rPr>
                <w:rFonts w:hint="eastAsia" w:ascii="仿宋_GB2312" w:hAnsi="宋体" w:eastAsia="仿宋_GB2312"/>
                <w:szCs w:val="21"/>
              </w:rPr>
              <w:t>学校和课程负责人保证课程资源内容不存在政治性、思想性、科学性和规范性问题；</w:t>
            </w:r>
          </w:p>
          <w:p>
            <w:pPr>
              <w:spacing w:line="240" w:lineRule="auto"/>
              <w:ind w:firstLine="420" w:firstLineChars="200"/>
              <w:rPr>
                <w:rFonts w:ascii="仿宋_GB2312" w:hAnsi="宋体" w:eastAsia="仿宋_GB2312"/>
                <w:szCs w:val="21"/>
              </w:rPr>
            </w:pPr>
            <w:r>
              <w:rPr>
                <w:rFonts w:hint="eastAsia" w:ascii="仿宋_GB2312" w:hAnsi="宋体" w:eastAsia="仿宋_GB2312"/>
                <w:szCs w:val="21"/>
              </w:rPr>
              <w:t>3</w:t>
            </w:r>
            <w:r>
              <w:rPr>
                <w:rFonts w:hint="eastAsia" w:ascii="仿宋_GB2312" w:hAnsi="宋体" w:eastAsia="仿宋_GB2312"/>
                <w:szCs w:val="21"/>
                <w:lang w:eastAsia="zh-CN"/>
              </w:rPr>
              <w:t>、</w:t>
            </w:r>
            <w:r>
              <w:rPr>
                <w:rFonts w:hint="eastAsia" w:ascii="仿宋_GB2312" w:hAnsi="宋体" w:eastAsia="仿宋_GB2312"/>
                <w:szCs w:val="21"/>
              </w:rPr>
              <w:t>系部和课程负责人保证课程资源及申报材料不涉及国家安全和保密的相关规定，可以在网络上公开传播与使用；</w:t>
            </w:r>
          </w:p>
          <w:p>
            <w:pPr>
              <w:spacing w:line="240" w:lineRule="auto"/>
              <w:ind w:firstLine="420" w:firstLineChars="200"/>
              <w:rPr>
                <w:rFonts w:ascii="仿宋_GB2312" w:hAnsi="宋体" w:eastAsia="仿宋_GB2312"/>
                <w:bCs/>
                <w:szCs w:val="21"/>
              </w:rPr>
            </w:pPr>
            <w:r>
              <w:rPr>
                <w:rFonts w:hint="eastAsia" w:ascii="仿宋_GB2312" w:hAnsi="宋体" w:eastAsia="仿宋_GB2312"/>
                <w:szCs w:val="21"/>
              </w:rPr>
              <w:t>4</w:t>
            </w:r>
            <w:r>
              <w:rPr>
                <w:rFonts w:hint="eastAsia" w:ascii="仿宋_GB2312" w:hAnsi="宋体" w:eastAsia="仿宋_GB2312"/>
                <w:szCs w:val="21"/>
                <w:lang w:eastAsia="zh-CN"/>
              </w:rPr>
              <w:t>、</w:t>
            </w:r>
            <w:r>
              <w:rPr>
                <w:rFonts w:hint="eastAsia" w:ascii="仿宋_GB2312" w:hAnsi="宋体" w:eastAsia="仿宋_GB2312"/>
                <w:szCs w:val="21"/>
              </w:rPr>
              <w:t>申报课程入选后，保证基本资源在“</w:t>
            </w:r>
            <w:r>
              <w:rPr>
                <w:rFonts w:hint="eastAsia" w:ascii="仿宋_GB2312" w:hAnsi="宋体" w:eastAsia="仿宋_GB2312"/>
                <w:szCs w:val="21"/>
                <w:lang w:val="en-US" w:eastAsia="zh-CN"/>
              </w:rPr>
              <w:t>安徽扬子职业技术学院</w:t>
            </w:r>
            <w:r>
              <w:rPr>
                <w:rFonts w:hint="eastAsia" w:ascii="仿宋_GB2312" w:hAnsi="宋体" w:eastAsia="仿宋_GB2312"/>
                <w:szCs w:val="21"/>
              </w:rPr>
              <w:t>教学资源公共服务平台”免费共享。</w:t>
            </w:r>
          </w:p>
          <w:p>
            <w:pPr>
              <w:tabs>
                <w:tab w:val="left" w:pos="2219"/>
              </w:tabs>
              <w:suppressAutoHyphens/>
              <w:spacing w:line="480" w:lineRule="auto"/>
              <w:ind w:right="-692"/>
              <w:rPr>
                <w:rFonts w:ascii="仿宋_GB2312" w:hAnsi="宋体" w:eastAsia="仿宋_GB2312"/>
                <w:bCs/>
                <w:szCs w:val="21"/>
              </w:rPr>
            </w:pPr>
            <w:r>
              <w:rPr>
                <w:rFonts w:hint="eastAsia" w:ascii="仿宋_GB2312" w:hAnsi="宋体" w:eastAsia="仿宋_GB2312"/>
                <w:bCs/>
                <w:szCs w:val="21"/>
              </w:rPr>
              <w:t xml:space="preserve">                                             课程负责人签字：</w:t>
            </w:r>
          </w:p>
          <w:p>
            <w:pPr>
              <w:tabs>
                <w:tab w:val="left" w:pos="2219"/>
              </w:tabs>
              <w:suppressAutoHyphens/>
              <w:spacing w:line="480" w:lineRule="auto"/>
              <w:ind w:right="-692"/>
              <w:rPr>
                <w:rFonts w:ascii="仿宋_GB2312" w:hAnsi="宋体" w:eastAsia="仿宋_GB2312"/>
                <w:bCs/>
                <w:szCs w:val="21"/>
              </w:rPr>
            </w:pPr>
            <w:r>
              <w:rPr>
                <w:rFonts w:hint="eastAsia" w:ascii="仿宋_GB2312" w:hAnsi="宋体" w:eastAsia="仿宋_GB2312"/>
                <w:bCs/>
                <w:szCs w:val="21"/>
              </w:rPr>
              <w:t xml:space="preserve">                                               系部公章：</w:t>
            </w:r>
          </w:p>
          <w:p>
            <w:pPr>
              <w:rPr>
                <w:rFonts w:ascii="仿宋_GB2312" w:hAnsi="宋体" w:eastAsia="仿宋_GB2312"/>
                <w:b/>
                <w:bCs/>
                <w:sz w:val="28"/>
              </w:rPr>
            </w:pPr>
            <w:r>
              <w:rPr>
                <w:rFonts w:hint="eastAsia" w:ascii="仿宋_GB2312" w:hAnsi="宋体" w:eastAsia="仿宋_GB2312"/>
                <w:bCs/>
                <w:szCs w:val="21"/>
              </w:rPr>
              <w:t xml:space="preserve">                                                   日期：</w:t>
            </w:r>
          </w:p>
        </w:tc>
      </w:tr>
    </w:tbl>
    <w:p>
      <w:pPr>
        <w:rPr>
          <w:rFonts w:hint="eastAsia" w:ascii="仿宋_GB2312" w:hAnsi="宋体" w:eastAsia="仿宋_GB2312"/>
          <w:b/>
          <w:bCs/>
          <w:sz w:val="28"/>
        </w:rPr>
      </w:pPr>
      <w:r>
        <w:rPr>
          <w:rFonts w:hint="eastAsia" w:ascii="仿宋_GB2312" w:hAnsi="宋体" w:eastAsia="仿宋_GB2312"/>
          <w:b/>
          <w:bCs/>
          <w:sz w:val="28"/>
        </w:rPr>
        <w:br w:type="page"/>
      </w:r>
    </w:p>
    <w:p>
      <w:pPr>
        <w:spacing w:line="480" w:lineRule="auto"/>
        <w:ind w:right="-693" w:rightChars="-330" w:firstLine="141" w:firstLineChars="50"/>
        <w:rPr>
          <w:rFonts w:ascii="仿宋_GB2312" w:hAnsi="宋体" w:eastAsia="仿宋_GB2312"/>
          <w:b/>
          <w:bCs/>
          <w:sz w:val="28"/>
        </w:rPr>
      </w:pPr>
      <w:r>
        <w:rPr>
          <w:rFonts w:hint="eastAsia" w:ascii="仿宋_GB2312" w:hAnsi="宋体" w:eastAsia="仿宋_GB2312"/>
          <w:b/>
          <w:bCs/>
          <w:sz w:val="28"/>
        </w:rPr>
        <w:t>9．系部推荐意见</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8640" w:type="dxa"/>
          </w:tcPr>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spacing w:line="360" w:lineRule="auto"/>
              <w:ind w:right="910" w:firstLine="5460" w:firstLineChars="2600"/>
              <w:rPr>
                <w:rFonts w:eastAsia="仿宋_GB2312"/>
              </w:rPr>
            </w:pPr>
            <w:r>
              <w:rPr>
                <w:rFonts w:hint="eastAsia" w:eastAsia="仿宋_GB2312"/>
              </w:rPr>
              <w:t>系部（公章）</w:t>
            </w:r>
          </w:p>
          <w:p>
            <w:pPr>
              <w:spacing w:line="360" w:lineRule="auto"/>
              <w:ind w:right="910" w:firstLine="5355" w:firstLineChars="2550"/>
              <w:rPr>
                <w:rFonts w:eastAsia="仿宋_GB2312"/>
              </w:rPr>
            </w:pPr>
          </w:p>
          <w:p>
            <w:pPr>
              <w:ind w:firstLine="4200" w:firstLineChars="2000"/>
            </w:pPr>
            <w:r>
              <w:rPr>
                <w:rFonts w:hint="eastAsia" w:eastAsia="仿宋_GB2312"/>
              </w:rPr>
              <w:t>责人（签字）</w:t>
            </w:r>
            <w:r>
              <w:rPr>
                <w:rFonts w:eastAsia="仿宋_GB2312"/>
              </w:rPr>
              <w:t>年   月   日</w:t>
            </w:r>
          </w:p>
          <w:p>
            <w:pPr>
              <w:rPr>
                <w:color w:val="FF0000"/>
              </w:rPr>
            </w:pPr>
          </w:p>
        </w:tc>
      </w:tr>
    </w:tbl>
    <w:p>
      <w:pPr>
        <w:numPr>
          <w:ilvl w:val="0"/>
          <w:numId w:val="2"/>
        </w:numPr>
        <w:rPr>
          <w:rFonts w:ascii="仿宋" w:hAnsi="仿宋" w:eastAsia="仿宋"/>
          <w:b/>
          <w:sz w:val="28"/>
          <w:szCs w:val="28"/>
        </w:rPr>
      </w:pPr>
      <w:r>
        <w:rPr>
          <w:rFonts w:hint="eastAsia" w:ascii="仿宋" w:hAnsi="仿宋" w:eastAsia="仿宋"/>
          <w:b/>
          <w:sz w:val="28"/>
          <w:szCs w:val="28"/>
        </w:rPr>
        <w:t>学院审批意见</w:t>
      </w: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6" w:hRule="atLeast"/>
        </w:trPr>
        <w:tc>
          <w:tcPr>
            <w:tcW w:w="8640" w:type="dxa"/>
          </w:tcPr>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spacing w:line="360" w:lineRule="auto"/>
              <w:ind w:right="910"/>
              <w:rPr>
                <w:rFonts w:hint="eastAsia" w:ascii="仿宋" w:hAnsi="仿宋" w:eastAsia="仿宋"/>
                <w:szCs w:val="21"/>
              </w:rPr>
            </w:pPr>
          </w:p>
          <w:p>
            <w:pPr>
              <w:spacing w:line="360" w:lineRule="auto"/>
              <w:ind w:right="910" w:firstLine="5334" w:firstLineChars="2540"/>
              <w:rPr>
                <w:rFonts w:asciiTheme="majorEastAsia" w:hAnsiTheme="majorEastAsia" w:eastAsiaTheme="majorEastAsia"/>
              </w:rPr>
            </w:pPr>
            <w:r>
              <w:rPr>
                <w:rFonts w:hint="eastAsia" w:asciiTheme="majorEastAsia" w:hAnsiTheme="majorEastAsia" w:eastAsiaTheme="majorEastAsia"/>
                <w:szCs w:val="21"/>
              </w:rPr>
              <w:t>学 院</w:t>
            </w:r>
            <w:r>
              <w:rPr>
                <w:rFonts w:hint="eastAsia" w:asciiTheme="majorEastAsia" w:hAnsiTheme="majorEastAsia" w:eastAsiaTheme="majorEastAsia"/>
              </w:rPr>
              <w:t>（公章）</w:t>
            </w:r>
          </w:p>
          <w:p>
            <w:pPr>
              <w:ind w:firstLine="5355" w:firstLineChars="2550"/>
            </w:pPr>
            <w:r>
              <w:rPr>
                <w:rFonts w:eastAsia="仿宋_GB2312"/>
              </w:rPr>
              <w:t>年   月   日</w:t>
            </w:r>
          </w:p>
          <w:p>
            <w:pPr>
              <w:rPr>
                <w:color w:val="FF0000"/>
              </w:rPr>
            </w:pPr>
          </w:p>
        </w:tc>
      </w:tr>
    </w:tbl>
    <w:p>
      <w:pPr>
        <w:rPr>
          <w:rFonts w:ascii="仿宋" w:hAnsi="仿宋" w:eastAsia="仿宋"/>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japaneseCounting"/>
      <w:lvlText w:val="%1、"/>
      <w:lvlJc w:val="left"/>
      <w:pPr>
        <w:tabs>
          <w:tab w:val="left" w:pos="1080"/>
        </w:tabs>
        <w:ind w:left="1080" w:hanging="720"/>
      </w:pPr>
      <w:rPr>
        <w:rFonts w:hint="eastAsia"/>
      </w:rPr>
    </w:lvl>
    <w:lvl w:ilvl="1" w:tentative="0">
      <w:start w:val="1"/>
      <w:numFmt w:val="decimal"/>
      <w:lvlText w:val="%2．"/>
      <w:lvlJc w:val="left"/>
      <w:pPr>
        <w:tabs>
          <w:tab w:val="left" w:pos="1679"/>
        </w:tabs>
        <w:ind w:left="1679" w:hanging="720"/>
      </w:pPr>
      <w:rPr>
        <w:rFonts w:hint="eastAsia"/>
      </w:r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1">
    <w:nsid w:val="276A5A81"/>
    <w:multiLevelType w:val="singleLevel"/>
    <w:tmpl w:val="276A5A81"/>
    <w:lvl w:ilvl="0" w:tentative="0">
      <w:start w:val="10"/>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D2"/>
    <w:rsid w:val="000333ED"/>
    <w:rsid w:val="000576B8"/>
    <w:rsid w:val="001F5015"/>
    <w:rsid w:val="00256CA0"/>
    <w:rsid w:val="002A62F7"/>
    <w:rsid w:val="00300FF2"/>
    <w:rsid w:val="003231CF"/>
    <w:rsid w:val="00493927"/>
    <w:rsid w:val="00497C4A"/>
    <w:rsid w:val="004B4E49"/>
    <w:rsid w:val="00714CFF"/>
    <w:rsid w:val="007449B0"/>
    <w:rsid w:val="00781DD2"/>
    <w:rsid w:val="00904619"/>
    <w:rsid w:val="00B1733C"/>
    <w:rsid w:val="00BC6ABA"/>
    <w:rsid w:val="00CF5597"/>
    <w:rsid w:val="00EB0640"/>
    <w:rsid w:val="032803EE"/>
    <w:rsid w:val="0E936EA1"/>
    <w:rsid w:val="12DB6F10"/>
    <w:rsid w:val="12F772B8"/>
    <w:rsid w:val="131A1F9B"/>
    <w:rsid w:val="13C96F39"/>
    <w:rsid w:val="13D8473F"/>
    <w:rsid w:val="18812782"/>
    <w:rsid w:val="19627652"/>
    <w:rsid w:val="1CAF1CE0"/>
    <w:rsid w:val="1DF86666"/>
    <w:rsid w:val="201425A3"/>
    <w:rsid w:val="225E29E8"/>
    <w:rsid w:val="231616FC"/>
    <w:rsid w:val="244F6421"/>
    <w:rsid w:val="2C587793"/>
    <w:rsid w:val="326438A4"/>
    <w:rsid w:val="32925158"/>
    <w:rsid w:val="37C22045"/>
    <w:rsid w:val="3CC81208"/>
    <w:rsid w:val="4273555F"/>
    <w:rsid w:val="4DA851A3"/>
    <w:rsid w:val="513A34C7"/>
    <w:rsid w:val="53517BDE"/>
    <w:rsid w:val="5E523883"/>
    <w:rsid w:val="5FB10AE8"/>
    <w:rsid w:val="619624B7"/>
    <w:rsid w:val="64287316"/>
    <w:rsid w:val="64991D98"/>
    <w:rsid w:val="64C225E3"/>
    <w:rsid w:val="673B5397"/>
    <w:rsid w:val="678075EC"/>
    <w:rsid w:val="6F9237FC"/>
    <w:rsid w:val="6FB66520"/>
    <w:rsid w:val="70267A97"/>
    <w:rsid w:val="71BA7C79"/>
    <w:rsid w:val="74112501"/>
    <w:rsid w:val="7BE75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80" w:lineRule="exact"/>
      <w:ind w:firstLine="480" w:firstLineChars="200"/>
    </w:pPr>
    <w:rPr>
      <w:rFonts w:ascii="宋体" w:hAnsi="宋体"/>
      <w:sz w:val="24"/>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282</Words>
  <Characters>1614</Characters>
  <Lines>13</Lines>
  <Paragraphs>3</Paragraphs>
  <TotalTime>4</TotalTime>
  <ScaleCrop>false</ScaleCrop>
  <LinksUpToDate>false</LinksUpToDate>
  <CharactersWithSpaces>1893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2020-06-24T06:29:00Z</dcterms:created>
  <dc:creator>微软用户</dc:creator>
  <cp:lastModifiedBy>吕云逸</cp:lastModifiedBy>
  <cp:lastPrinted>2020-07-24T08:43:00Z</cp:lastPrinted>
  <dcterms:modified xsi:type="dcterms:W3CDTF">2020-12-02T09:47:54Z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